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2BF6">
      <w:pPr>
        <w:pStyle w:val="12"/>
        <w:adjustRightInd w:val="0"/>
        <w:snapToGrid w:val="0"/>
        <w:spacing w:line="560" w:lineRule="exact"/>
        <w:rPr>
          <w:rFonts w:ascii="宋体" w:hAnsi="宋体" w:eastAsia="黑体"/>
          <w:color w:val="000000"/>
          <w:sz w:val="28"/>
          <w:szCs w:val="28"/>
        </w:rPr>
      </w:pPr>
      <w:r>
        <w:rPr>
          <w:rFonts w:hint="eastAsia" w:ascii="宋体" w:hAnsi="宋体" w:eastAsia="黑体"/>
          <w:color w:val="000000"/>
          <w:sz w:val="28"/>
          <w:szCs w:val="28"/>
        </w:rPr>
        <w:t>附件1</w:t>
      </w:r>
    </w:p>
    <w:p w14:paraId="45017D12">
      <w:pPr>
        <w:pStyle w:val="12"/>
        <w:adjustRightInd w:val="0"/>
        <w:snapToGrid w:val="0"/>
        <w:spacing w:line="560" w:lineRule="exact"/>
        <w:rPr>
          <w:rFonts w:ascii="宋体" w:hAnsi="宋体" w:eastAsia="仿宋_GB2312"/>
          <w:color w:val="000000"/>
          <w:sz w:val="32"/>
          <w:szCs w:val="32"/>
        </w:rPr>
      </w:pPr>
    </w:p>
    <w:p w14:paraId="33829A87">
      <w:pPr>
        <w:pStyle w:val="12"/>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宋体" w:hAnsi="宋体" w:eastAsia="方正小标宋简体" w:cs="方正小标宋简体"/>
          <w:b w:val="0"/>
          <w:bCs/>
          <w:color w:val="000000"/>
          <w:sz w:val="44"/>
          <w:szCs w:val="44"/>
        </w:rPr>
      </w:pPr>
      <w:r>
        <w:rPr>
          <w:rFonts w:hint="eastAsia" w:ascii="宋体" w:hAnsi="宋体" w:eastAsia="方正小标宋简体" w:cs="方正小标宋简体"/>
          <w:b w:val="0"/>
          <w:bCs/>
          <w:color w:val="000000"/>
          <w:sz w:val="44"/>
          <w:szCs w:val="44"/>
        </w:rPr>
        <w:t>2026年畜禽养殖成熟技术集成</w:t>
      </w:r>
    </w:p>
    <w:p w14:paraId="0E914499">
      <w:pPr>
        <w:pStyle w:val="12"/>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ascii="宋体" w:hAnsi="宋体" w:eastAsiaTheme="majorEastAsia"/>
          <w:b/>
          <w:color w:val="000000"/>
          <w:sz w:val="44"/>
          <w:szCs w:val="44"/>
        </w:rPr>
      </w:pPr>
      <w:r>
        <w:rPr>
          <w:rFonts w:hint="eastAsia" w:ascii="宋体" w:hAnsi="宋体" w:eastAsia="方正小标宋简体" w:cs="方正小标宋简体"/>
          <w:b w:val="0"/>
          <w:bCs/>
          <w:color w:val="000000"/>
          <w:sz w:val="44"/>
          <w:szCs w:val="44"/>
        </w:rPr>
        <w:t>应用与示范推广项目申报指南</w:t>
      </w:r>
    </w:p>
    <w:p w14:paraId="47E69C95">
      <w:pPr>
        <w:pStyle w:val="12"/>
        <w:adjustRightInd w:val="0"/>
        <w:snapToGrid w:val="0"/>
        <w:spacing w:line="560" w:lineRule="exact"/>
        <w:jc w:val="center"/>
        <w:rPr>
          <w:rFonts w:ascii="宋体" w:hAnsi="宋体" w:eastAsiaTheme="majorEastAsia"/>
          <w:color w:val="000000"/>
          <w:sz w:val="44"/>
          <w:szCs w:val="44"/>
        </w:rPr>
      </w:pPr>
    </w:p>
    <w:p w14:paraId="26F8CBA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黑体"/>
          <w:color w:val="000000"/>
          <w:sz w:val="32"/>
          <w:szCs w:val="32"/>
        </w:rPr>
      </w:pPr>
      <w:r>
        <w:rPr>
          <w:rFonts w:hint="eastAsia" w:ascii="宋体" w:hAnsi="宋体" w:eastAsia="黑体"/>
          <w:color w:val="000000"/>
          <w:sz w:val="32"/>
          <w:szCs w:val="32"/>
        </w:rPr>
        <w:t>一、高值化畜禽养殖专项</w:t>
      </w:r>
    </w:p>
    <w:p w14:paraId="5184E2D0">
      <w:pPr>
        <w:keepNext w:val="0"/>
        <w:keepLines w:val="0"/>
        <w:pageBreakBefore w:val="0"/>
        <w:widowControl w:val="0"/>
        <w:kinsoku/>
        <w:wordWrap/>
        <w:overflowPunct/>
        <w:topLinePunct w:val="0"/>
        <w:autoSpaceDE/>
        <w:autoSpaceDN/>
        <w:bidi w:val="0"/>
        <w:snapToGrid w:val="0"/>
        <w:spacing w:line="240" w:lineRule="auto"/>
        <w:ind w:firstLine="640" w:firstLineChars="200"/>
        <w:textAlignment w:val="auto"/>
        <w:rPr>
          <w:rFonts w:ascii="宋体" w:hAnsi="宋体" w:eastAsia="楷体" w:cs="仿宋_GB2312"/>
          <w:b w:val="0"/>
          <w:bCs w:val="0"/>
          <w:sz w:val="32"/>
          <w:szCs w:val="32"/>
        </w:rPr>
      </w:pPr>
      <w:r>
        <w:rPr>
          <w:rFonts w:hint="eastAsia" w:ascii="宋体" w:hAnsi="宋体" w:eastAsia="楷体" w:cs="仿宋_GB2312"/>
          <w:b w:val="0"/>
          <w:bCs w:val="0"/>
          <w:sz w:val="32"/>
          <w:szCs w:val="32"/>
        </w:rPr>
        <w:t>项目一、乌拉圭种牛选育提高与开发利用技术</w:t>
      </w:r>
    </w:p>
    <w:p w14:paraId="0CCD36BF">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1.示范推广内容</w:t>
      </w:r>
    </w:p>
    <w:p w14:paraId="40A083DB">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Times New Roman"/>
          <w:sz w:val="32"/>
          <w:szCs w:val="32"/>
        </w:rPr>
      </w:pPr>
      <w:r>
        <w:rPr>
          <w:rFonts w:hint="eastAsia" w:ascii="宋体" w:hAnsi="宋体" w:eastAsia="仿宋_GB2312" w:cs="Times New Roman"/>
          <w:sz w:val="32"/>
          <w:szCs w:val="32"/>
        </w:rPr>
        <w:t>依据《乌拉圭种牛开发利用工作实施方案》，充分利用乌拉圭种牛的优质种源优势，集成示范推广纯种扩繁、杂交改良等肉牛育种技术，选育供种能力强的优质南美种公牛，加快形成乌拉圭核心种牛群体，切实抓好乌拉圭种牛的开发利用，擦亮吉林肉牛种业“金字招牌”。</w:t>
      </w:r>
    </w:p>
    <w:p w14:paraId="333594A5">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考核指标</w:t>
      </w:r>
    </w:p>
    <w:p w14:paraId="0D9B45A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sz w:val="32"/>
          <w:szCs w:val="32"/>
        </w:rPr>
      </w:pPr>
      <w:r>
        <w:rPr>
          <w:rFonts w:hint="eastAsia" w:ascii="宋体" w:hAnsi="宋体" w:eastAsia="仿宋_GB2312"/>
          <w:sz w:val="32"/>
          <w:szCs w:val="32"/>
        </w:rPr>
        <w:t>（1）制定乌拉圭种牛高效快繁技术规范≥</w:t>
      </w:r>
      <w:r>
        <w:rPr>
          <w:rFonts w:hint="eastAsia" w:ascii="宋体" w:hAnsi="宋体" w:eastAsia="宋体" w:cs="宋体"/>
          <w:sz w:val="32"/>
          <w:szCs w:val="32"/>
        </w:rPr>
        <w:t>1</w:t>
      </w:r>
      <w:r>
        <w:rPr>
          <w:rFonts w:hint="eastAsia" w:ascii="宋体" w:hAnsi="宋体" w:eastAsia="仿宋_GB2312"/>
          <w:sz w:val="32"/>
          <w:szCs w:val="32"/>
        </w:rPr>
        <w:t>套，精准饲养技术规范≥</w:t>
      </w:r>
      <w:r>
        <w:rPr>
          <w:rFonts w:hint="eastAsia" w:ascii="宋体" w:hAnsi="宋体" w:eastAsia="宋体" w:cs="宋体"/>
          <w:sz w:val="32"/>
          <w:szCs w:val="32"/>
        </w:rPr>
        <w:t>1</w:t>
      </w:r>
      <w:r>
        <w:rPr>
          <w:rFonts w:hint="eastAsia" w:ascii="宋体" w:hAnsi="宋体" w:eastAsia="仿宋_GB2312"/>
          <w:sz w:val="32"/>
          <w:szCs w:val="32"/>
        </w:rPr>
        <w:t>套；建立克隆、体内外胚胎生产技术规范≥</w:t>
      </w:r>
      <w:r>
        <w:rPr>
          <w:rFonts w:hint="eastAsia" w:ascii="宋体" w:hAnsi="宋体" w:eastAsia="宋体" w:cs="宋体"/>
          <w:sz w:val="32"/>
          <w:szCs w:val="32"/>
        </w:rPr>
        <w:t>1</w:t>
      </w:r>
      <w:r>
        <w:rPr>
          <w:rFonts w:hint="eastAsia" w:ascii="宋体" w:hAnsi="宋体" w:eastAsia="仿宋_GB2312"/>
          <w:sz w:val="32"/>
          <w:szCs w:val="32"/>
        </w:rPr>
        <w:t>套，生产胚胎≥</w:t>
      </w:r>
      <w:r>
        <w:rPr>
          <w:rFonts w:hint="eastAsia" w:ascii="宋体" w:hAnsi="宋体" w:eastAsia="宋体" w:cs="宋体"/>
          <w:sz w:val="32"/>
          <w:szCs w:val="32"/>
        </w:rPr>
        <w:t>1000</w:t>
      </w:r>
      <w:r>
        <w:rPr>
          <w:rFonts w:hint="eastAsia" w:ascii="宋体" w:hAnsi="宋体" w:eastAsia="仿宋_GB2312"/>
          <w:sz w:val="32"/>
          <w:szCs w:val="32"/>
        </w:rPr>
        <w:t>枚；</w:t>
      </w:r>
    </w:p>
    <w:p w14:paraId="5D4B93B8">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sz w:val="32"/>
          <w:szCs w:val="32"/>
        </w:rPr>
      </w:pPr>
      <w:r>
        <w:rPr>
          <w:rFonts w:hint="eastAsia" w:ascii="宋体" w:hAnsi="宋体" w:eastAsia="仿宋_GB2312"/>
          <w:sz w:val="32"/>
          <w:szCs w:val="32"/>
        </w:rPr>
        <w:t>（2）开展技术培训</w:t>
      </w:r>
      <w:r>
        <w:rPr>
          <w:rFonts w:hint="eastAsia" w:ascii="宋体" w:hAnsi="宋体" w:eastAsia="宋体" w:cs="宋体"/>
          <w:sz w:val="32"/>
          <w:szCs w:val="32"/>
        </w:rPr>
        <w:t>4</w:t>
      </w:r>
      <w:r>
        <w:rPr>
          <w:rFonts w:hint="eastAsia" w:ascii="宋体" w:hAnsi="宋体" w:eastAsia="仿宋_GB2312"/>
          <w:sz w:val="32"/>
          <w:szCs w:val="32"/>
        </w:rPr>
        <w:t>次，培训养殖场（户）≥</w:t>
      </w:r>
      <w:r>
        <w:rPr>
          <w:rFonts w:hint="eastAsia" w:ascii="宋体" w:hAnsi="宋体" w:eastAsia="宋体" w:cs="宋体"/>
          <w:sz w:val="32"/>
          <w:szCs w:val="32"/>
        </w:rPr>
        <w:t>200</w:t>
      </w:r>
      <w:r>
        <w:rPr>
          <w:rFonts w:hint="eastAsia" w:ascii="宋体" w:hAnsi="宋体" w:eastAsia="仿宋_GB2312"/>
          <w:sz w:val="32"/>
          <w:szCs w:val="32"/>
        </w:rPr>
        <w:t>户；</w:t>
      </w:r>
    </w:p>
    <w:p w14:paraId="394981FB">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sz w:val="32"/>
          <w:szCs w:val="32"/>
        </w:rPr>
      </w:pPr>
      <w:r>
        <w:rPr>
          <w:rFonts w:hint="eastAsia" w:ascii="宋体" w:hAnsi="宋体" w:eastAsia="仿宋_GB2312"/>
          <w:sz w:val="32"/>
          <w:szCs w:val="32"/>
        </w:rPr>
        <w:t>（3）建立示范推广基地≥</w:t>
      </w:r>
      <w:r>
        <w:rPr>
          <w:rFonts w:hint="eastAsia" w:ascii="宋体" w:hAnsi="宋体" w:eastAsia="宋体" w:cs="宋体"/>
          <w:sz w:val="32"/>
          <w:szCs w:val="32"/>
        </w:rPr>
        <w:t>5</w:t>
      </w:r>
      <w:r>
        <w:rPr>
          <w:rFonts w:hint="eastAsia" w:ascii="宋体" w:hAnsi="宋体" w:eastAsia="仿宋_GB2312"/>
          <w:sz w:val="32"/>
          <w:szCs w:val="32"/>
        </w:rPr>
        <w:t>个，生产优质肉牛冻精≥</w:t>
      </w:r>
      <w:r>
        <w:rPr>
          <w:rFonts w:hint="eastAsia" w:ascii="宋体" w:hAnsi="宋体" w:eastAsia="宋体" w:cs="宋体"/>
          <w:sz w:val="32"/>
          <w:szCs w:val="32"/>
        </w:rPr>
        <w:t>3</w:t>
      </w:r>
      <w:r>
        <w:rPr>
          <w:rFonts w:hint="eastAsia" w:ascii="宋体" w:hAnsi="宋体" w:eastAsia="仿宋_GB2312"/>
          <w:sz w:val="32"/>
          <w:szCs w:val="32"/>
        </w:rPr>
        <w:t>万剂，组建安格斯牛核心群≥</w:t>
      </w:r>
      <w:r>
        <w:rPr>
          <w:rFonts w:hint="eastAsia" w:ascii="宋体" w:hAnsi="宋体" w:eastAsia="宋体" w:cs="宋体"/>
          <w:sz w:val="32"/>
          <w:szCs w:val="32"/>
        </w:rPr>
        <w:t>1</w:t>
      </w:r>
      <w:r>
        <w:rPr>
          <w:rFonts w:hint="eastAsia" w:ascii="宋体" w:hAnsi="宋体" w:eastAsia="仿宋_GB2312"/>
          <w:sz w:val="32"/>
          <w:szCs w:val="32"/>
        </w:rPr>
        <w:t>个。</w:t>
      </w:r>
    </w:p>
    <w:p w14:paraId="1B8F8EA8">
      <w:pPr>
        <w:keepNext w:val="0"/>
        <w:keepLines w:val="0"/>
        <w:pageBreakBefore w:val="0"/>
        <w:widowControl w:val="0"/>
        <w:kinsoku/>
        <w:wordWrap/>
        <w:overflowPunct/>
        <w:topLinePunct w:val="0"/>
        <w:autoSpaceDE/>
        <w:autoSpaceDN/>
        <w:bidi w:val="0"/>
        <w:snapToGrid w:val="0"/>
        <w:spacing w:line="240" w:lineRule="auto"/>
        <w:ind w:firstLine="640" w:firstLineChars="200"/>
        <w:textAlignment w:val="auto"/>
        <w:rPr>
          <w:rFonts w:ascii="宋体" w:hAnsi="宋体" w:eastAsia="楷体" w:cs="仿宋_GB2312"/>
          <w:b w:val="0"/>
          <w:bCs w:val="0"/>
          <w:sz w:val="32"/>
          <w:szCs w:val="32"/>
        </w:rPr>
      </w:pPr>
      <w:r>
        <w:rPr>
          <w:rFonts w:hint="eastAsia" w:ascii="宋体" w:hAnsi="宋体" w:eastAsia="楷体" w:cs="仿宋_GB2312"/>
          <w:b w:val="0"/>
          <w:bCs w:val="0"/>
          <w:sz w:val="32"/>
          <w:szCs w:val="32"/>
        </w:rPr>
        <w:t>项目二、延边黄牛高效繁育技术</w:t>
      </w:r>
    </w:p>
    <w:p w14:paraId="21D3A428">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示范推广内容</w:t>
      </w:r>
    </w:p>
    <w:p w14:paraId="33CEF6C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针对延边黄牛育种体系还不够健全、核心种群退化等问题，集成示范推广活体采卵-体外胚胎（</w:t>
      </w:r>
      <w:r>
        <w:rPr>
          <w:rFonts w:hint="eastAsia" w:ascii="宋体" w:hAnsi="宋体" w:eastAsia="宋体" w:cs="宋体"/>
          <w:sz w:val="32"/>
          <w:szCs w:val="32"/>
        </w:rPr>
        <w:t>OPU-IVP</w:t>
      </w:r>
      <w:r>
        <w:rPr>
          <w:rFonts w:hint="eastAsia" w:ascii="宋体" w:hAnsi="宋体" w:eastAsia="仿宋_GB2312" w:cs="仿宋"/>
          <w:sz w:val="32"/>
          <w:szCs w:val="32"/>
        </w:rPr>
        <w:t>）生产、同期发情-定时输精以及全基因组选择基础母牛选拔等高效育种繁殖技术，进一步提升延边黄牛选育培育水平，逐步扩大延边黄牛种群数量，推动延边黄牛产业高质量发展。</w:t>
      </w:r>
    </w:p>
    <w:p w14:paraId="75720BBC">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考核指标</w:t>
      </w:r>
    </w:p>
    <w:p w14:paraId="1C6FEDA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w:t>
      </w:r>
      <w:r>
        <w:rPr>
          <w:rFonts w:hint="eastAsia" w:ascii="宋体" w:hAnsi="宋体" w:eastAsia="宋体" w:cs="宋体"/>
          <w:sz w:val="32"/>
          <w:szCs w:val="32"/>
        </w:rPr>
        <w:t>1</w:t>
      </w:r>
      <w:r>
        <w:rPr>
          <w:rFonts w:hint="eastAsia" w:ascii="宋体" w:hAnsi="宋体" w:eastAsia="仿宋_GB2312" w:cs="仿宋"/>
          <w:sz w:val="32"/>
          <w:szCs w:val="32"/>
        </w:rPr>
        <w:t>）制定延边黄牛同期发情-定时输精技术规范≥</w:t>
      </w:r>
      <w:r>
        <w:rPr>
          <w:rFonts w:hint="eastAsia" w:ascii="宋体" w:hAnsi="宋体" w:eastAsia="宋体" w:cs="宋体"/>
          <w:sz w:val="32"/>
          <w:szCs w:val="32"/>
        </w:rPr>
        <w:t>1</w:t>
      </w:r>
      <w:r>
        <w:rPr>
          <w:rFonts w:hint="eastAsia" w:ascii="宋体" w:hAnsi="宋体" w:eastAsia="仿宋_GB2312" w:cs="仿宋"/>
          <w:sz w:val="32"/>
          <w:szCs w:val="32"/>
        </w:rPr>
        <w:t>套，开展技术培训≥</w:t>
      </w:r>
      <w:r>
        <w:rPr>
          <w:rFonts w:hint="eastAsia" w:ascii="宋体" w:hAnsi="宋体" w:eastAsia="宋体" w:cs="宋体"/>
          <w:sz w:val="32"/>
          <w:szCs w:val="32"/>
        </w:rPr>
        <w:t>4</w:t>
      </w:r>
      <w:r>
        <w:rPr>
          <w:rFonts w:hint="eastAsia" w:ascii="宋体" w:hAnsi="宋体" w:eastAsia="仿宋_GB2312" w:cs="仿宋"/>
          <w:sz w:val="32"/>
          <w:szCs w:val="32"/>
        </w:rPr>
        <w:t>次，培训养殖场（户）≥</w:t>
      </w:r>
      <w:r>
        <w:rPr>
          <w:rFonts w:hint="eastAsia" w:ascii="宋体" w:hAnsi="宋体" w:eastAsia="宋体" w:cs="宋体"/>
          <w:sz w:val="32"/>
          <w:szCs w:val="32"/>
        </w:rPr>
        <w:t>100</w:t>
      </w:r>
      <w:r>
        <w:rPr>
          <w:rFonts w:hint="eastAsia" w:ascii="宋体" w:hAnsi="宋体" w:eastAsia="仿宋_GB2312" w:cs="仿宋"/>
          <w:sz w:val="32"/>
          <w:szCs w:val="32"/>
        </w:rPr>
        <w:t>户，示范推广能繁母牛≥</w:t>
      </w:r>
      <w:r>
        <w:rPr>
          <w:rFonts w:hint="eastAsia" w:ascii="宋体" w:hAnsi="宋体" w:eastAsia="宋体" w:cs="宋体"/>
          <w:sz w:val="32"/>
          <w:szCs w:val="32"/>
        </w:rPr>
        <w:t>2000</w:t>
      </w:r>
      <w:r>
        <w:rPr>
          <w:rFonts w:hint="eastAsia" w:ascii="宋体" w:hAnsi="宋体" w:eastAsia="仿宋_GB2312" w:cs="仿宋"/>
          <w:sz w:val="32"/>
          <w:szCs w:val="32"/>
        </w:rPr>
        <w:t>头；</w:t>
      </w:r>
    </w:p>
    <w:p w14:paraId="3D4D56F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（2）开展胚胎移植技术培训≥</w:t>
      </w:r>
      <w:r>
        <w:rPr>
          <w:rFonts w:hint="eastAsia" w:ascii="宋体" w:hAnsi="宋体" w:eastAsia="宋体" w:cs="宋体"/>
          <w:sz w:val="32"/>
          <w:szCs w:val="32"/>
        </w:rPr>
        <w:t>3</w:t>
      </w:r>
      <w:r>
        <w:rPr>
          <w:rFonts w:hint="eastAsia" w:ascii="宋体" w:hAnsi="宋体" w:eastAsia="仿宋_GB2312" w:cs="仿宋"/>
          <w:sz w:val="32"/>
          <w:szCs w:val="32"/>
        </w:rPr>
        <w:t>次，培训养殖场（户）≥</w:t>
      </w:r>
      <w:r>
        <w:rPr>
          <w:rFonts w:hint="eastAsia" w:ascii="宋体" w:hAnsi="宋体" w:eastAsia="宋体" w:cs="宋体"/>
          <w:sz w:val="32"/>
          <w:szCs w:val="32"/>
        </w:rPr>
        <w:t>50</w:t>
      </w:r>
      <w:r>
        <w:rPr>
          <w:rFonts w:hint="eastAsia" w:ascii="宋体" w:hAnsi="宋体" w:eastAsia="仿宋_GB2312" w:cs="仿宋"/>
          <w:sz w:val="32"/>
          <w:szCs w:val="32"/>
        </w:rPr>
        <w:t>人；</w:t>
      </w:r>
    </w:p>
    <w:p w14:paraId="01601363">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w:t>
      </w:r>
      <w:r>
        <w:rPr>
          <w:rFonts w:hint="eastAsia" w:ascii="宋体" w:hAnsi="宋体" w:eastAsia="宋体" w:cs="宋体"/>
          <w:sz w:val="32"/>
          <w:szCs w:val="32"/>
        </w:rPr>
        <w:t>3</w:t>
      </w:r>
      <w:r>
        <w:rPr>
          <w:rFonts w:hint="eastAsia" w:ascii="宋体" w:hAnsi="宋体" w:eastAsia="仿宋_GB2312" w:cs="仿宋"/>
          <w:sz w:val="32"/>
          <w:szCs w:val="32"/>
        </w:rPr>
        <w:t>）建立延边黄牛基因组选择技术规范≥</w:t>
      </w:r>
      <w:r>
        <w:rPr>
          <w:rFonts w:hint="eastAsia" w:ascii="宋体" w:hAnsi="宋体" w:eastAsia="宋体" w:cs="宋体"/>
          <w:sz w:val="32"/>
          <w:szCs w:val="32"/>
        </w:rPr>
        <w:t>1</w:t>
      </w:r>
      <w:r>
        <w:rPr>
          <w:rFonts w:hint="eastAsia" w:ascii="宋体" w:hAnsi="宋体" w:eastAsia="仿宋_GB2312" w:cs="仿宋"/>
          <w:sz w:val="32"/>
          <w:szCs w:val="32"/>
        </w:rPr>
        <w:t>套，组建高产核心群≥</w:t>
      </w:r>
      <w:r>
        <w:rPr>
          <w:rFonts w:hint="eastAsia" w:ascii="宋体" w:hAnsi="宋体" w:eastAsia="宋体" w:cs="宋体"/>
          <w:sz w:val="32"/>
          <w:szCs w:val="32"/>
        </w:rPr>
        <w:t>1</w:t>
      </w:r>
      <w:r>
        <w:rPr>
          <w:rFonts w:hint="eastAsia" w:ascii="宋体" w:hAnsi="宋体" w:eastAsia="仿宋_GB2312" w:cs="仿宋"/>
          <w:sz w:val="32"/>
          <w:szCs w:val="32"/>
        </w:rPr>
        <w:t>个，选种准确性≥</w:t>
      </w:r>
      <w:r>
        <w:rPr>
          <w:rFonts w:hint="eastAsia" w:ascii="宋体" w:hAnsi="宋体" w:eastAsia="宋体" w:cs="宋体"/>
          <w:sz w:val="32"/>
          <w:szCs w:val="32"/>
        </w:rPr>
        <w:t>50</w:t>
      </w:r>
      <w:r>
        <w:rPr>
          <w:rFonts w:hint="eastAsia" w:ascii="宋体" w:hAnsi="宋体" w:eastAsia="仿宋_GB2312" w:cs="仿宋"/>
          <w:sz w:val="32"/>
          <w:szCs w:val="32"/>
        </w:rPr>
        <w:t>%。</w:t>
      </w:r>
    </w:p>
    <w:p w14:paraId="397D704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楷体" w:cs="仿宋"/>
          <w:b w:val="0"/>
          <w:bCs/>
          <w:sz w:val="32"/>
          <w:szCs w:val="32"/>
        </w:rPr>
      </w:pPr>
      <w:bookmarkStart w:id="0" w:name="OLE_LINK32"/>
      <w:bookmarkStart w:id="1" w:name="OLE_LINK31"/>
      <w:r>
        <w:rPr>
          <w:rFonts w:hint="eastAsia" w:ascii="宋体" w:hAnsi="宋体" w:eastAsia="楷体" w:cs="仿宋"/>
          <w:b w:val="0"/>
          <w:bCs/>
          <w:sz w:val="32"/>
          <w:szCs w:val="32"/>
        </w:rPr>
        <w:t>项目三、华西牛高效利用与扩繁技术</w:t>
      </w:r>
    </w:p>
    <w:bookmarkEnd w:id="0"/>
    <w:bookmarkEnd w:id="1"/>
    <w:p w14:paraId="3C50F46A">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示范推广内容</w:t>
      </w:r>
    </w:p>
    <w:p w14:paraId="07E43615">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充分依托华西牛耐粗饲、生长速度快、产肉性能优、适应性强的品种优势，通过建立标准化种牛繁育示范点，示范推广华西牛种源纯化、高效繁育、标准化饲养管理等集成技术，帮助肉牛养殖场（户）破解华西牛养殖技术瓶颈，稳步扩大华西牛群体规模，提升本土肉牛品种市场竞争力。</w:t>
      </w:r>
    </w:p>
    <w:p w14:paraId="0203AF5E">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考核指标</w:t>
      </w:r>
    </w:p>
    <w:p w14:paraId="1BFB56E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w:t>
      </w:r>
      <w:r>
        <w:rPr>
          <w:rFonts w:hint="eastAsia" w:ascii="宋体" w:hAnsi="宋体" w:eastAsia="宋体" w:cs="宋体"/>
          <w:sz w:val="32"/>
          <w:szCs w:val="32"/>
        </w:rPr>
        <w:t>1</w:t>
      </w:r>
      <w:r>
        <w:rPr>
          <w:rFonts w:hint="eastAsia" w:ascii="宋体" w:hAnsi="宋体" w:eastAsia="仿宋_GB2312" w:cs="仿宋"/>
          <w:sz w:val="32"/>
          <w:szCs w:val="32"/>
        </w:rPr>
        <w:t>）制定华西牛高效扩繁技术规范≥</w:t>
      </w:r>
      <w:r>
        <w:rPr>
          <w:rFonts w:hint="eastAsia" w:ascii="宋体" w:hAnsi="宋体" w:eastAsia="宋体" w:cs="宋体"/>
          <w:sz w:val="32"/>
          <w:szCs w:val="32"/>
        </w:rPr>
        <w:t>1</w:t>
      </w:r>
      <w:r>
        <w:rPr>
          <w:rFonts w:hint="eastAsia" w:ascii="宋体" w:hAnsi="宋体" w:eastAsia="仿宋_GB2312" w:cs="仿宋"/>
          <w:sz w:val="32"/>
          <w:szCs w:val="32"/>
        </w:rPr>
        <w:t>套，开展技术培训≥</w:t>
      </w:r>
      <w:r>
        <w:rPr>
          <w:rFonts w:hint="eastAsia" w:ascii="宋体" w:hAnsi="宋体" w:eastAsia="宋体" w:cs="宋体"/>
          <w:sz w:val="32"/>
          <w:szCs w:val="32"/>
        </w:rPr>
        <w:t>4</w:t>
      </w:r>
      <w:r>
        <w:rPr>
          <w:rFonts w:hint="eastAsia" w:ascii="宋体" w:hAnsi="宋体" w:eastAsia="仿宋_GB2312" w:cs="仿宋"/>
          <w:sz w:val="32"/>
          <w:szCs w:val="32"/>
        </w:rPr>
        <w:t>次，培训养殖场（户）≥</w:t>
      </w:r>
      <w:r>
        <w:rPr>
          <w:rFonts w:hint="eastAsia" w:ascii="宋体" w:hAnsi="宋体" w:eastAsia="宋体" w:cs="宋体"/>
          <w:sz w:val="32"/>
          <w:szCs w:val="32"/>
        </w:rPr>
        <w:t>100</w:t>
      </w:r>
      <w:r>
        <w:rPr>
          <w:rFonts w:hint="eastAsia" w:ascii="宋体" w:hAnsi="宋体" w:eastAsia="仿宋_GB2312" w:cs="仿宋"/>
          <w:sz w:val="32"/>
          <w:szCs w:val="32"/>
        </w:rPr>
        <w:t>户；</w:t>
      </w:r>
    </w:p>
    <w:p w14:paraId="5740D883">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w:t>
      </w:r>
      <w:r>
        <w:rPr>
          <w:rFonts w:hint="eastAsia" w:ascii="宋体" w:hAnsi="宋体" w:eastAsia="宋体" w:cs="宋体"/>
          <w:sz w:val="32"/>
          <w:szCs w:val="32"/>
        </w:rPr>
        <w:t>2</w:t>
      </w:r>
      <w:r>
        <w:rPr>
          <w:rFonts w:hint="eastAsia" w:ascii="宋体" w:hAnsi="宋体" w:eastAsia="仿宋_GB2312" w:cs="仿宋"/>
          <w:sz w:val="32"/>
          <w:szCs w:val="32"/>
        </w:rPr>
        <w:t>）建立华西牛示范推广基地≥</w:t>
      </w:r>
      <w:r>
        <w:rPr>
          <w:rFonts w:hint="eastAsia" w:ascii="宋体" w:hAnsi="宋体" w:eastAsia="宋体" w:cs="宋体"/>
          <w:sz w:val="32"/>
          <w:szCs w:val="32"/>
        </w:rPr>
        <w:t>3</w:t>
      </w:r>
      <w:r>
        <w:rPr>
          <w:rFonts w:hint="eastAsia" w:ascii="宋体" w:hAnsi="宋体" w:eastAsia="仿宋_GB2312" w:cs="仿宋"/>
          <w:sz w:val="32"/>
          <w:szCs w:val="32"/>
        </w:rPr>
        <w:t>个，优化种牛核心群≥</w:t>
      </w:r>
      <w:r>
        <w:rPr>
          <w:rFonts w:hint="eastAsia" w:ascii="宋体" w:hAnsi="宋体" w:eastAsia="宋体" w:cs="宋体"/>
          <w:sz w:val="32"/>
          <w:szCs w:val="32"/>
        </w:rPr>
        <w:t>300</w:t>
      </w:r>
      <w:r>
        <w:rPr>
          <w:rFonts w:hint="eastAsia" w:ascii="宋体" w:hAnsi="宋体" w:eastAsia="仿宋_GB2312" w:cs="仿宋"/>
          <w:sz w:val="32"/>
          <w:szCs w:val="32"/>
        </w:rPr>
        <w:t>头，改良本地母牛≥</w:t>
      </w:r>
      <w:r>
        <w:rPr>
          <w:rFonts w:hint="eastAsia" w:ascii="宋体" w:hAnsi="宋体" w:eastAsia="宋体" w:cs="宋体"/>
          <w:sz w:val="32"/>
          <w:szCs w:val="32"/>
        </w:rPr>
        <w:t>1</w:t>
      </w:r>
      <w:r>
        <w:rPr>
          <w:rFonts w:hint="eastAsia" w:ascii="宋体" w:hAnsi="宋体" w:eastAsia="仿宋_GB2312" w:cs="仿宋"/>
          <w:sz w:val="32"/>
          <w:szCs w:val="32"/>
        </w:rPr>
        <w:t>万头；</w:t>
      </w:r>
    </w:p>
    <w:p w14:paraId="5E74114F">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w:t>
      </w:r>
      <w:r>
        <w:rPr>
          <w:rFonts w:hint="eastAsia" w:ascii="宋体" w:hAnsi="宋体" w:eastAsia="宋体" w:cs="宋体"/>
          <w:sz w:val="32"/>
          <w:szCs w:val="32"/>
        </w:rPr>
        <w:t>3</w:t>
      </w:r>
      <w:r>
        <w:rPr>
          <w:rFonts w:hint="eastAsia" w:ascii="宋体" w:hAnsi="宋体" w:eastAsia="仿宋_GB2312" w:cs="仿宋"/>
          <w:sz w:val="32"/>
          <w:szCs w:val="32"/>
        </w:rPr>
        <w:t>）养殖利润≥</w:t>
      </w:r>
      <w:r>
        <w:rPr>
          <w:rFonts w:hint="eastAsia" w:ascii="宋体" w:hAnsi="宋体" w:eastAsia="宋体" w:cs="宋体"/>
          <w:sz w:val="32"/>
          <w:szCs w:val="32"/>
        </w:rPr>
        <w:t>500</w:t>
      </w:r>
      <w:r>
        <w:rPr>
          <w:rFonts w:hint="eastAsia" w:ascii="宋体" w:hAnsi="宋体" w:eastAsia="仿宋_GB2312" w:cs="仿宋"/>
          <w:sz w:val="32"/>
          <w:szCs w:val="32"/>
        </w:rPr>
        <w:t>元/头。</w:t>
      </w:r>
    </w:p>
    <w:p w14:paraId="0B2D8266">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楷体" w:cs="仿宋_GB2312"/>
          <w:b w:val="0"/>
          <w:bCs w:val="0"/>
          <w:color w:val="000000"/>
          <w:sz w:val="32"/>
          <w:szCs w:val="32"/>
        </w:rPr>
      </w:pPr>
      <w:r>
        <w:rPr>
          <w:rFonts w:hint="eastAsia" w:ascii="宋体" w:hAnsi="宋体" w:eastAsia="楷体" w:cs="仿宋_GB2312"/>
          <w:b w:val="0"/>
          <w:bCs w:val="0"/>
          <w:color w:val="000000"/>
          <w:sz w:val="32"/>
          <w:szCs w:val="32"/>
        </w:rPr>
        <w:t>项目四、黑猪高效繁育与节粮养殖技术</w:t>
      </w:r>
    </w:p>
    <w:p w14:paraId="29FF72B4">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示范推广内容</w:t>
      </w:r>
    </w:p>
    <w:p w14:paraId="0B49D32F">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 xml:space="preserve">针对当前黑猪养殖周期长、产仔率低等问题，发挥吉神黑猪、松辽黑猪等吉林特色黑猪适应性强、抗病能力强以及耐粗饲等特点，示范推广黑猪高效繁育和节粮养殖技术，逐步扩大群体规模，帮助养殖场（户）稳定养殖收益，推动全省生猪产业高质量发展。  </w:t>
      </w:r>
    </w:p>
    <w:p w14:paraId="5733B8DF">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考核指标</w:t>
      </w:r>
    </w:p>
    <w:p w14:paraId="7EDFA1B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w:t>
      </w:r>
      <w:r>
        <w:rPr>
          <w:rFonts w:hint="eastAsia" w:ascii="宋体" w:hAnsi="宋体" w:eastAsia="宋体" w:cs="宋体"/>
          <w:sz w:val="32"/>
          <w:szCs w:val="32"/>
        </w:rPr>
        <w:t>1</w:t>
      </w:r>
      <w:r>
        <w:rPr>
          <w:rFonts w:hint="eastAsia" w:ascii="宋体" w:hAnsi="宋体" w:eastAsia="仿宋_GB2312" w:cs="仿宋"/>
          <w:sz w:val="32"/>
          <w:szCs w:val="32"/>
        </w:rPr>
        <w:t>）制定黑猪高效繁育与节粮养殖技术规范≥</w:t>
      </w:r>
      <w:r>
        <w:rPr>
          <w:rFonts w:hint="eastAsia" w:ascii="宋体" w:hAnsi="宋体" w:eastAsia="宋体" w:cs="宋体"/>
          <w:sz w:val="32"/>
          <w:szCs w:val="32"/>
        </w:rPr>
        <w:t>1</w:t>
      </w:r>
      <w:r>
        <w:rPr>
          <w:rFonts w:hint="eastAsia" w:ascii="宋体" w:hAnsi="宋体" w:eastAsia="仿宋_GB2312" w:cs="仿宋"/>
          <w:sz w:val="32"/>
          <w:szCs w:val="32"/>
        </w:rPr>
        <w:t>套，开展技术培训≥</w:t>
      </w:r>
      <w:r>
        <w:rPr>
          <w:rFonts w:hint="eastAsia" w:ascii="宋体" w:hAnsi="宋体" w:eastAsia="宋体" w:cs="宋体"/>
          <w:sz w:val="32"/>
          <w:szCs w:val="32"/>
        </w:rPr>
        <w:t>4</w:t>
      </w:r>
      <w:r>
        <w:rPr>
          <w:rFonts w:hint="eastAsia" w:ascii="宋体" w:hAnsi="宋体" w:eastAsia="仿宋_GB2312" w:cs="仿宋"/>
          <w:sz w:val="32"/>
          <w:szCs w:val="32"/>
        </w:rPr>
        <w:t>次，培训养殖场（户）≥</w:t>
      </w:r>
      <w:r>
        <w:rPr>
          <w:rFonts w:hint="eastAsia" w:ascii="宋体" w:hAnsi="宋体" w:eastAsia="宋体" w:cs="宋体"/>
          <w:sz w:val="32"/>
          <w:szCs w:val="32"/>
        </w:rPr>
        <w:t>100</w:t>
      </w:r>
      <w:r>
        <w:rPr>
          <w:rFonts w:hint="eastAsia" w:ascii="宋体" w:hAnsi="宋体" w:eastAsia="仿宋_GB2312" w:cs="仿宋"/>
          <w:sz w:val="32"/>
          <w:szCs w:val="32"/>
        </w:rPr>
        <w:t>人；</w:t>
      </w:r>
    </w:p>
    <w:p w14:paraId="133D3DC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w:t>
      </w:r>
      <w:r>
        <w:rPr>
          <w:rFonts w:hint="eastAsia" w:ascii="宋体" w:hAnsi="宋体" w:eastAsia="宋体" w:cs="宋体"/>
          <w:sz w:val="32"/>
          <w:szCs w:val="32"/>
        </w:rPr>
        <w:t>2</w:t>
      </w:r>
      <w:r>
        <w:rPr>
          <w:rFonts w:hint="eastAsia" w:ascii="宋体" w:hAnsi="宋体" w:eastAsia="仿宋_GB2312" w:cs="仿宋"/>
          <w:sz w:val="32"/>
          <w:szCs w:val="32"/>
        </w:rPr>
        <w:t>）辐射带动黑猪种猪养殖量≥</w:t>
      </w:r>
      <w:r>
        <w:rPr>
          <w:rFonts w:hint="eastAsia" w:ascii="宋体" w:hAnsi="宋体" w:eastAsia="宋体" w:cs="宋体"/>
          <w:sz w:val="32"/>
          <w:szCs w:val="32"/>
        </w:rPr>
        <w:t>2000</w:t>
      </w:r>
      <w:r>
        <w:rPr>
          <w:rFonts w:hint="eastAsia" w:ascii="宋体" w:hAnsi="宋体" w:eastAsia="仿宋_GB2312" w:cs="仿宋"/>
          <w:sz w:val="32"/>
          <w:szCs w:val="32"/>
        </w:rPr>
        <w:t>头，商品猪出栏量≥</w:t>
      </w:r>
      <w:r>
        <w:rPr>
          <w:rFonts w:hint="eastAsia" w:ascii="宋体" w:hAnsi="宋体" w:eastAsia="宋体" w:cs="宋体"/>
          <w:sz w:val="32"/>
          <w:szCs w:val="32"/>
        </w:rPr>
        <w:t>5</w:t>
      </w:r>
      <w:r>
        <w:rPr>
          <w:rFonts w:hint="eastAsia" w:ascii="宋体" w:hAnsi="宋体" w:eastAsia="仿宋_GB2312" w:cs="仿宋"/>
          <w:sz w:val="32"/>
          <w:szCs w:val="32"/>
        </w:rPr>
        <w:t>万头；</w:t>
      </w:r>
    </w:p>
    <w:p w14:paraId="3B5A3642">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w:t>
      </w:r>
      <w:r>
        <w:rPr>
          <w:rFonts w:hint="eastAsia" w:ascii="宋体" w:hAnsi="宋体" w:eastAsia="宋体" w:cs="宋体"/>
          <w:sz w:val="32"/>
          <w:szCs w:val="32"/>
        </w:rPr>
        <w:t>3</w:t>
      </w:r>
      <w:r>
        <w:rPr>
          <w:rFonts w:hint="eastAsia" w:ascii="宋体" w:hAnsi="宋体" w:eastAsia="仿宋_GB2312" w:cs="仿宋"/>
          <w:sz w:val="32"/>
          <w:szCs w:val="32"/>
        </w:rPr>
        <w:t>）养殖利润≥</w:t>
      </w:r>
      <w:r>
        <w:rPr>
          <w:rFonts w:hint="eastAsia" w:ascii="宋体" w:hAnsi="宋体" w:eastAsia="宋体" w:cs="宋体"/>
          <w:sz w:val="32"/>
          <w:szCs w:val="32"/>
        </w:rPr>
        <w:t>500</w:t>
      </w:r>
      <w:r>
        <w:rPr>
          <w:rFonts w:hint="eastAsia" w:ascii="宋体" w:hAnsi="宋体" w:eastAsia="仿宋_GB2312" w:cs="仿宋"/>
          <w:sz w:val="32"/>
          <w:szCs w:val="32"/>
        </w:rPr>
        <w:t>元/头，实现产值≥</w:t>
      </w:r>
      <w:r>
        <w:rPr>
          <w:rFonts w:hint="eastAsia" w:ascii="宋体" w:hAnsi="宋体" w:eastAsia="宋体" w:cs="宋体"/>
          <w:sz w:val="32"/>
          <w:szCs w:val="32"/>
        </w:rPr>
        <w:t>2500</w:t>
      </w:r>
      <w:r>
        <w:rPr>
          <w:rFonts w:hint="eastAsia" w:ascii="宋体" w:hAnsi="宋体" w:eastAsia="仿宋_GB2312" w:cs="仿宋"/>
          <w:sz w:val="32"/>
          <w:szCs w:val="32"/>
        </w:rPr>
        <w:t>万元。</w:t>
      </w:r>
    </w:p>
    <w:p w14:paraId="15A2E26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楷体" w:cs="仿宋_GB2312"/>
          <w:b w:val="0"/>
          <w:bCs w:val="0"/>
          <w:color w:val="000000"/>
          <w:sz w:val="32"/>
          <w:szCs w:val="32"/>
        </w:rPr>
      </w:pPr>
      <w:bookmarkStart w:id="2" w:name="OLE_LINK16"/>
      <w:r>
        <w:rPr>
          <w:rFonts w:hint="eastAsia" w:ascii="宋体" w:hAnsi="宋体" w:eastAsia="楷体" w:cs="仿宋_GB2312"/>
          <w:b w:val="0"/>
          <w:bCs w:val="0"/>
          <w:color w:val="000000"/>
          <w:sz w:val="32"/>
          <w:szCs w:val="32"/>
        </w:rPr>
        <w:t>项目五、茸肉梅花鹿养殖技术</w:t>
      </w:r>
    </w:p>
    <w:p w14:paraId="2D3D2CBE">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示范推广内容</w:t>
      </w:r>
    </w:p>
    <w:p w14:paraId="3BEA803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立足“药食同源”，聚焦满足鹿产品加工企业对鹿肉、鹿骨、鹿胎、鹿皮及其它副产品原料的需求，发挥吉林梅花鹿品种优势，示范推广肉用梅花鹿快速育肥和屠宰精细分割技术，为推动梅花鹿加工业向高值化转型提供支撑。</w:t>
      </w:r>
    </w:p>
    <w:p w14:paraId="0D475DBD">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考核指标</w:t>
      </w:r>
    </w:p>
    <w:p w14:paraId="2FAAD0D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w:t>
      </w:r>
      <w:r>
        <w:rPr>
          <w:rFonts w:hint="eastAsia" w:ascii="宋体" w:hAnsi="宋体" w:eastAsia="宋体" w:cs="宋体"/>
          <w:sz w:val="32"/>
          <w:szCs w:val="32"/>
        </w:rPr>
        <w:t>1</w:t>
      </w:r>
      <w:r>
        <w:rPr>
          <w:rFonts w:hint="eastAsia" w:ascii="宋体" w:hAnsi="宋体" w:eastAsia="仿宋_GB2312" w:cs="仿宋"/>
          <w:sz w:val="32"/>
          <w:szCs w:val="32"/>
        </w:rPr>
        <w:t>）制定茸肉梅花鹿养殖技术规范≥</w:t>
      </w:r>
      <w:r>
        <w:rPr>
          <w:rFonts w:hint="eastAsia" w:ascii="宋体" w:hAnsi="宋体" w:eastAsia="宋体" w:cs="宋体"/>
          <w:sz w:val="32"/>
          <w:szCs w:val="32"/>
        </w:rPr>
        <w:t>1</w:t>
      </w:r>
      <w:r>
        <w:rPr>
          <w:rFonts w:hint="eastAsia" w:ascii="宋体" w:hAnsi="宋体" w:eastAsia="仿宋_GB2312" w:cs="仿宋"/>
          <w:sz w:val="32"/>
          <w:szCs w:val="32"/>
        </w:rPr>
        <w:t>套，开展技术培训≥</w:t>
      </w:r>
      <w:r>
        <w:rPr>
          <w:rFonts w:hint="eastAsia" w:ascii="宋体" w:hAnsi="宋体" w:eastAsia="宋体" w:cs="宋体"/>
          <w:sz w:val="32"/>
          <w:szCs w:val="32"/>
        </w:rPr>
        <w:t>4</w:t>
      </w:r>
      <w:r>
        <w:rPr>
          <w:rFonts w:hint="eastAsia" w:ascii="宋体" w:hAnsi="宋体" w:eastAsia="仿宋_GB2312" w:cs="仿宋"/>
          <w:sz w:val="32"/>
          <w:szCs w:val="32"/>
        </w:rPr>
        <w:t>次，培训养殖场（户）≥</w:t>
      </w:r>
      <w:r>
        <w:rPr>
          <w:rFonts w:hint="eastAsia" w:ascii="宋体" w:hAnsi="宋体" w:eastAsia="宋体" w:cs="宋体"/>
          <w:sz w:val="32"/>
          <w:szCs w:val="32"/>
        </w:rPr>
        <w:t>200</w:t>
      </w:r>
      <w:r>
        <w:rPr>
          <w:rFonts w:hint="eastAsia" w:ascii="宋体" w:hAnsi="宋体" w:eastAsia="仿宋_GB2312" w:cs="仿宋"/>
          <w:sz w:val="32"/>
          <w:szCs w:val="32"/>
        </w:rPr>
        <w:t>人。</w:t>
      </w:r>
    </w:p>
    <w:p w14:paraId="152D8F2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w:t>
      </w:r>
      <w:r>
        <w:rPr>
          <w:rFonts w:hint="eastAsia" w:ascii="宋体" w:hAnsi="宋体" w:eastAsia="宋体" w:cs="宋体"/>
          <w:sz w:val="32"/>
          <w:szCs w:val="32"/>
        </w:rPr>
        <w:t>2</w:t>
      </w:r>
      <w:r>
        <w:rPr>
          <w:rFonts w:hint="eastAsia" w:ascii="宋体" w:hAnsi="宋体" w:eastAsia="仿宋_GB2312" w:cs="仿宋"/>
          <w:sz w:val="32"/>
          <w:szCs w:val="32"/>
        </w:rPr>
        <w:t>）辐射带动肉用梅花鹿养殖量≥</w:t>
      </w:r>
      <w:r>
        <w:rPr>
          <w:rFonts w:hint="eastAsia" w:ascii="宋体" w:hAnsi="宋体" w:eastAsia="宋体" w:cs="宋体"/>
          <w:sz w:val="32"/>
          <w:szCs w:val="32"/>
        </w:rPr>
        <w:t>2</w:t>
      </w:r>
      <w:r>
        <w:rPr>
          <w:rFonts w:hint="eastAsia" w:ascii="宋体" w:hAnsi="宋体" w:eastAsia="仿宋_GB2312" w:cs="仿宋"/>
          <w:sz w:val="32"/>
          <w:szCs w:val="32"/>
        </w:rPr>
        <w:t>万只，生产鹿肉产量≥300吨、鹿心脑尾筋等副产品≥</w:t>
      </w:r>
      <w:r>
        <w:rPr>
          <w:rFonts w:hint="eastAsia" w:ascii="宋体" w:hAnsi="宋体" w:eastAsia="宋体" w:cs="宋体"/>
          <w:sz w:val="32"/>
          <w:szCs w:val="32"/>
        </w:rPr>
        <w:t>1</w:t>
      </w:r>
      <w:r>
        <w:rPr>
          <w:rFonts w:hint="eastAsia" w:ascii="宋体" w:hAnsi="宋体" w:eastAsia="仿宋_GB2312" w:cs="仿宋"/>
          <w:sz w:val="32"/>
          <w:szCs w:val="32"/>
        </w:rPr>
        <w:t>万副、茸产量≥</w:t>
      </w:r>
      <w:r>
        <w:rPr>
          <w:rFonts w:hint="eastAsia" w:ascii="宋体" w:hAnsi="宋体" w:eastAsia="宋体" w:cs="宋体"/>
          <w:sz w:val="32"/>
          <w:szCs w:val="32"/>
        </w:rPr>
        <w:t>6500</w:t>
      </w:r>
      <w:r>
        <w:rPr>
          <w:rFonts w:hint="eastAsia" w:ascii="宋体" w:hAnsi="宋体" w:eastAsia="仿宋_GB2312" w:cs="仿宋"/>
          <w:sz w:val="32"/>
          <w:szCs w:val="32"/>
        </w:rPr>
        <w:t>公斤；</w:t>
      </w:r>
    </w:p>
    <w:p w14:paraId="1B02D95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w:t>
      </w:r>
      <w:r>
        <w:rPr>
          <w:rFonts w:hint="eastAsia" w:ascii="宋体" w:hAnsi="宋体" w:eastAsia="宋体" w:cs="宋体"/>
          <w:sz w:val="32"/>
          <w:szCs w:val="32"/>
        </w:rPr>
        <w:t>3</w:t>
      </w:r>
      <w:r>
        <w:rPr>
          <w:rFonts w:hint="eastAsia" w:ascii="宋体" w:hAnsi="宋体" w:eastAsia="仿宋_GB2312" w:cs="仿宋"/>
          <w:sz w:val="32"/>
          <w:szCs w:val="32"/>
        </w:rPr>
        <w:t>）实现产值≥</w:t>
      </w:r>
      <w:r>
        <w:rPr>
          <w:rFonts w:hint="eastAsia" w:ascii="宋体" w:hAnsi="宋体" w:eastAsia="宋体" w:cs="宋体"/>
          <w:sz w:val="32"/>
          <w:szCs w:val="32"/>
        </w:rPr>
        <w:t>2100</w:t>
      </w:r>
      <w:r>
        <w:rPr>
          <w:rFonts w:hint="eastAsia" w:ascii="宋体" w:hAnsi="宋体" w:eastAsia="仿宋_GB2312" w:cs="仿宋"/>
          <w:sz w:val="32"/>
          <w:szCs w:val="32"/>
        </w:rPr>
        <w:t>万元。</w:t>
      </w:r>
    </w:p>
    <w:bookmarkEnd w:id="2"/>
    <w:p w14:paraId="1ED3DD3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_GB2312"/>
          <w:b w:val="0"/>
          <w:bCs w:val="0"/>
          <w:sz w:val="32"/>
          <w:szCs w:val="32"/>
        </w:rPr>
      </w:pPr>
      <w:bookmarkStart w:id="3" w:name="OLE_LINK19"/>
      <w:bookmarkStart w:id="4" w:name="OLE_LINK18"/>
      <w:r>
        <w:rPr>
          <w:rFonts w:hint="eastAsia" w:ascii="宋体" w:hAnsi="宋体" w:eastAsia="楷体" w:cs="仿宋_GB2312"/>
          <w:b w:val="0"/>
          <w:bCs w:val="0"/>
          <w:color w:val="000000"/>
          <w:sz w:val="32"/>
          <w:szCs w:val="32"/>
        </w:rPr>
        <w:t>项目六、用免疫激活鹿茸干细胞诱导母鹿生茸技术</w:t>
      </w:r>
    </w:p>
    <w:p w14:paraId="09B62064">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示范推广内容</w:t>
      </w:r>
    </w:p>
    <w:p w14:paraId="5B4A2FC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聚焦鹿茸产品高价值特性，示范推广免疫激活鹿茸干细胞诱导母鹿生茸技术，提升梅花鹿鹿茸产量，增加梅花鹿养殖经济收益，为打造千亿级梅花鹿产业提供支撑。</w:t>
      </w:r>
    </w:p>
    <w:p w14:paraId="47A71B1B">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考核指标</w:t>
      </w:r>
    </w:p>
    <w:bookmarkEnd w:id="3"/>
    <w:bookmarkEnd w:id="4"/>
    <w:p w14:paraId="1538AF03">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w:t>
      </w:r>
      <w:r>
        <w:rPr>
          <w:rFonts w:hint="eastAsia" w:ascii="宋体" w:hAnsi="宋体" w:eastAsia="宋体" w:cs="宋体"/>
          <w:sz w:val="32"/>
          <w:szCs w:val="32"/>
        </w:rPr>
        <w:t>1</w:t>
      </w:r>
      <w:r>
        <w:rPr>
          <w:rFonts w:hint="eastAsia" w:ascii="宋体" w:hAnsi="宋体" w:eastAsia="仿宋_GB2312" w:cs="仿宋"/>
          <w:sz w:val="32"/>
          <w:szCs w:val="32"/>
        </w:rPr>
        <w:t>）制定免疫激活鹿茸干细胞诱导母鹿生茸技术规范≥</w:t>
      </w:r>
      <w:r>
        <w:rPr>
          <w:rFonts w:hint="eastAsia" w:ascii="宋体" w:hAnsi="宋体" w:eastAsia="宋体" w:cs="宋体"/>
          <w:sz w:val="32"/>
          <w:szCs w:val="32"/>
        </w:rPr>
        <w:t>1</w:t>
      </w:r>
      <w:r>
        <w:rPr>
          <w:rFonts w:hint="eastAsia" w:ascii="宋体" w:hAnsi="宋体" w:eastAsia="仿宋_GB2312" w:cs="仿宋"/>
          <w:sz w:val="32"/>
          <w:szCs w:val="32"/>
        </w:rPr>
        <w:t>套，开展技术培训≥</w:t>
      </w:r>
      <w:r>
        <w:rPr>
          <w:rFonts w:hint="eastAsia" w:ascii="宋体" w:hAnsi="宋体" w:eastAsia="宋体" w:cs="宋体"/>
          <w:sz w:val="32"/>
          <w:szCs w:val="32"/>
        </w:rPr>
        <w:t>4</w:t>
      </w:r>
      <w:r>
        <w:rPr>
          <w:rFonts w:hint="eastAsia" w:ascii="宋体" w:hAnsi="宋体" w:eastAsia="仿宋_GB2312" w:cs="仿宋"/>
          <w:sz w:val="32"/>
          <w:szCs w:val="32"/>
        </w:rPr>
        <w:t>次，培训养殖场（户）和技术骨干≥</w:t>
      </w:r>
      <w:r>
        <w:rPr>
          <w:rFonts w:hint="eastAsia" w:ascii="宋体" w:hAnsi="宋体" w:eastAsia="宋体" w:cs="宋体"/>
          <w:sz w:val="32"/>
          <w:szCs w:val="32"/>
        </w:rPr>
        <w:t>100</w:t>
      </w:r>
      <w:r>
        <w:rPr>
          <w:rFonts w:hint="eastAsia" w:ascii="宋体" w:hAnsi="宋体" w:eastAsia="仿宋_GB2312" w:cs="仿宋"/>
          <w:sz w:val="32"/>
          <w:szCs w:val="32"/>
        </w:rPr>
        <w:t>人。</w:t>
      </w:r>
    </w:p>
    <w:p w14:paraId="51DE551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w:t>
      </w:r>
      <w:r>
        <w:rPr>
          <w:rFonts w:hint="eastAsia" w:ascii="宋体" w:hAnsi="宋体" w:eastAsia="宋体" w:cs="宋体"/>
          <w:sz w:val="32"/>
          <w:szCs w:val="32"/>
        </w:rPr>
        <w:t>2</w:t>
      </w:r>
      <w:r>
        <w:rPr>
          <w:rFonts w:hint="eastAsia" w:ascii="宋体" w:hAnsi="宋体" w:eastAsia="仿宋_GB2312" w:cs="仿宋"/>
          <w:sz w:val="32"/>
          <w:szCs w:val="32"/>
        </w:rPr>
        <w:t>）辐射带动母鹿养殖量≥</w:t>
      </w:r>
      <w:r>
        <w:rPr>
          <w:rFonts w:hint="eastAsia" w:ascii="宋体" w:hAnsi="宋体" w:eastAsia="宋体" w:cs="宋体"/>
          <w:sz w:val="32"/>
          <w:szCs w:val="32"/>
        </w:rPr>
        <w:t>1000</w:t>
      </w:r>
      <w:r>
        <w:rPr>
          <w:rFonts w:hint="eastAsia" w:ascii="宋体" w:hAnsi="宋体" w:eastAsia="仿宋_GB2312" w:cs="仿宋"/>
          <w:sz w:val="32"/>
          <w:szCs w:val="32"/>
        </w:rPr>
        <w:t>头，母鹿生茸率≥</w:t>
      </w:r>
      <w:r>
        <w:rPr>
          <w:rFonts w:hint="eastAsia" w:ascii="宋体" w:hAnsi="宋体" w:eastAsia="宋体" w:cs="宋体"/>
          <w:sz w:val="32"/>
          <w:szCs w:val="32"/>
        </w:rPr>
        <w:t>85</w:t>
      </w:r>
      <w:r>
        <w:rPr>
          <w:rFonts w:hint="eastAsia" w:ascii="宋体" w:hAnsi="宋体" w:eastAsia="仿宋_GB2312" w:cs="仿宋"/>
          <w:sz w:val="32"/>
          <w:szCs w:val="32"/>
        </w:rPr>
        <w:t>%，新增母鹿茸产量≥</w:t>
      </w:r>
      <w:r>
        <w:rPr>
          <w:rFonts w:hint="eastAsia" w:ascii="宋体" w:hAnsi="宋体" w:eastAsia="宋体" w:cs="宋体"/>
          <w:sz w:val="32"/>
          <w:szCs w:val="32"/>
        </w:rPr>
        <w:t>800</w:t>
      </w:r>
      <w:r>
        <w:rPr>
          <w:rFonts w:hint="eastAsia" w:ascii="宋体" w:hAnsi="宋体" w:eastAsia="仿宋_GB2312" w:cs="仿宋"/>
          <w:sz w:val="32"/>
          <w:szCs w:val="32"/>
        </w:rPr>
        <w:t>斤；</w:t>
      </w:r>
    </w:p>
    <w:p w14:paraId="0B7969F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（3）养殖利润≥</w:t>
      </w:r>
      <w:r>
        <w:rPr>
          <w:rFonts w:hint="eastAsia" w:ascii="宋体" w:hAnsi="宋体" w:eastAsia="宋体" w:cs="宋体"/>
          <w:sz w:val="32"/>
          <w:szCs w:val="32"/>
        </w:rPr>
        <w:t>3000</w:t>
      </w:r>
      <w:r>
        <w:rPr>
          <w:rFonts w:hint="eastAsia" w:ascii="宋体" w:hAnsi="宋体" w:eastAsia="仿宋_GB2312" w:cs="仿宋"/>
          <w:sz w:val="32"/>
          <w:szCs w:val="32"/>
        </w:rPr>
        <w:t>元/只，实现产值≥</w:t>
      </w:r>
      <w:r>
        <w:rPr>
          <w:rFonts w:hint="eastAsia" w:ascii="宋体" w:hAnsi="宋体" w:eastAsia="宋体" w:cs="宋体"/>
          <w:sz w:val="32"/>
          <w:szCs w:val="32"/>
        </w:rPr>
        <w:t>500</w:t>
      </w:r>
      <w:r>
        <w:rPr>
          <w:rFonts w:hint="eastAsia" w:ascii="宋体" w:hAnsi="宋体" w:eastAsia="仿宋_GB2312" w:cs="仿宋"/>
          <w:sz w:val="32"/>
          <w:szCs w:val="32"/>
        </w:rPr>
        <w:t>万元。</w:t>
      </w:r>
    </w:p>
    <w:p w14:paraId="3A89651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楷体" w:cs="仿宋_GB2312"/>
          <w:b w:val="0"/>
          <w:bCs w:val="0"/>
          <w:color w:val="000000"/>
          <w:sz w:val="32"/>
          <w:szCs w:val="32"/>
        </w:rPr>
      </w:pPr>
      <w:bookmarkStart w:id="5" w:name="OLE_LINK15"/>
      <w:r>
        <w:rPr>
          <w:rFonts w:hint="eastAsia" w:ascii="宋体" w:hAnsi="宋体" w:eastAsia="楷体" w:cs="仿宋_GB2312"/>
          <w:b w:val="0"/>
          <w:bCs w:val="0"/>
          <w:color w:val="000000"/>
          <w:sz w:val="32"/>
          <w:szCs w:val="32"/>
        </w:rPr>
        <w:t>项目七、优质肥肝鸭快速扩繁与高效生产技术</w:t>
      </w:r>
    </w:p>
    <w:p w14:paraId="7399C12F">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示范推广内容</w:t>
      </w:r>
    </w:p>
    <w:p w14:paraId="1A152A4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针对优质肥肝型鸭种扩繁效率和饲料转化率低和抗病能力弱等问题，以中畜长白半番鸭和中益</w:t>
      </w:r>
      <w:r>
        <w:rPr>
          <w:rFonts w:hint="eastAsia" w:ascii="宋体" w:hAnsi="宋体" w:eastAsia="宋体" w:cs="宋体"/>
          <w:sz w:val="32"/>
          <w:szCs w:val="32"/>
        </w:rPr>
        <w:t>M</w:t>
      </w:r>
      <w:r>
        <w:rPr>
          <w:rFonts w:hint="eastAsia" w:ascii="宋体" w:hAnsi="宋体" w:eastAsia="宋体" w:cs="宋体"/>
          <w:sz w:val="32"/>
          <w:szCs w:val="32"/>
        </w:rPr>
        <w:t>20</w:t>
      </w:r>
      <w:r>
        <w:rPr>
          <w:rFonts w:hint="eastAsia" w:ascii="宋体" w:hAnsi="宋体" w:eastAsia="仿宋_GB2312" w:cs="仿宋"/>
          <w:sz w:val="32"/>
          <w:szCs w:val="32"/>
        </w:rPr>
        <w:t xml:space="preserve">配套系为推广品种，建立健全良种育繁推技术体系，示范推广优质节粮型肥肝鸭良种配套系快速扩繁与高效生产技术，为提高我省鸭肥肝产业高质量发展提供技术支撑。 </w:t>
      </w:r>
    </w:p>
    <w:p w14:paraId="063BABD8">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考核指标</w:t>
      </w:r>
    </w:p>
    <w:p w14:paraId="40775073">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w:t>
      </w:r>
      <w:r>
        <w:rPr>
          <w:rFonts w:hint="eastAsia" w:ascii="宋体" w:hAnsi="宋体" w:eastAsia="宋体" w:cs="宋体"/>
          <w:sz w:val="32"/>
          <w:szCs w:val="32"/>
        </w:rPr>
        <w:t>1</w:t>
      </w:r>
      <w:r>
        <w:rPr>
          <w:rFonts w:hint="eastAsia" w:ascii="宋体" w:hAnsi="宋体" w:eastAsia="仿宋_GB2312" w:cs="仿宋"/>
          <w:sz w:val="32"/>
          <w:szCs w:val="32"/>
        </w:rPr>
        <w:t>）制定肥肝型鸭人工授精和精准饲养技术规范≥</w:t>
      </w:r>
      <w:r>
        <w:rPr>
          <w:rFonts w:hint="eastAsia" w:ascii="宋体" w:hAnsi="宋体" w:eastAsia="宋体" w:cs="宋体"/>
          <w:sz w:val="32"/>
          <w:szCs w:val="32"/>
        </w:rPr>
        <w:t>1</w:t>
      </w:r>
      <w:r>
        <w:rPr>
          <w:rFonts w:hint="eastAsia" w:ascii="宋体" w:hAnsi="宋体" w:eastAsia="仿宋_GB2312" w:cs="仿宋"/>
          <w:sz w:val="32"/>
          <w:szCs w:val="32"/>
        </w:rPr>
        <w:t>套，开展技术培训≥</w:t>
      </w:r>
      <w:r>
        <w:rPr>
          <w:rFonts w:hint="eastAsia" w:ascii="宋体" w:hAnsi="宋体" w:eastAsia="宋体" w:cs="宋体"/>
          <w:sz w:val="32"/>
          <w:szCs w:val="32"/>
        </w:rPr>
        <w:t>4</w:t>
      </w:r>
      <w:r>
        <w:rPr>
          <w:rFonts w:hint="eastAsia" w:ascii="宋体" w:hAnsi="宋体" w:eastAsia="仿宋_GB2312" w:cs="仿宋"/>
          <w:sz w:val="32"/>
          <w:szCs w:val="32"/>
        </w:rPr>
        <w:t>次，培训养殖场（户）≥</w:t>
      </w:r>
      <w:r>
        <w:rPr>
          <w:rFonts w:hint="eastAsia" w:ascii="宋体" w:hAnsi="宋体" w:eastAsia="宋体" w:cs="宋体"/>
          <w:sz w:val="32"/>
          <w:szCs w:val="32"/>
        </w:rPr>
        <w:t>100</w:t>
      </w:r>
      <w:r>
        <w:rPr>
          <w:rFonts w:hint="eastAsia" w:ascii="宋体" w:hAnsi="宋体" w:eastAsia="仿宋_GB2312" w:cs="仿宋"/>
          <w:sz w:val="32"/>
          <w:szCs w:val="32"/>
        </w:rPr>
        <w:t>人。</w:t>
      </w:r>
    </w:p>
    <w:p w14:paraId="128F740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（2）建立肥肝鸭祖代核心群≥</w:t>
      </w:r>
      <w:r>
        <w:rPr>
          <w:rFonts w:hint="eastAsia" w:ascii="宋体" w:hAnsi="宋体" w:eastAsia="宋体" w:cs="宋体"/>
          <w:sz w:val="32"/>
          <w:szCs w:val="32"/>
        </w:rPr>
        <w:t>2</w:t>
      </w:r>
      <w:r>
        <w:rPr>
          <w:rFonts w:hint="eastAsia" w:ascii="宋体" w:hAnsi="宋体" w:eastAsia="仿宋_GB2312" w:cs="仿宋"/>
          <w:sz w:val="32"/>
          <w:szCs w:val="32"/>
        </w:rPr>
        <w:t>个，辐射带动每个品种存栏量≥2000只、商品代肥肝鸭养殖量≥</w:t>
      </w:r>
      <w:r>
        <w:rPr>
          <w:rFonts w:hint="eastAsia" w:ascii="宋体" w:hAnsi="宋体" w:eastAsia="宋体" w:cs="宋体"/>
          <w:sz w:val="32"/>
          <w:szCs w:val="32"/>
        </w:rPr>
        <w:t>150</w:t>
      </w:r>
      <w:r>
        <w:rPr>
          <w:rFonts w:hint="eastAsia" w:ascii="宋体" w:hAnsi="宋体" w:eastAsia="仿宋_GB2312" w:cs="仿宋"/>
          <w:sz w:val="32"/>
          <w:szCs w:val="32"/>
        </w:rPr>
        <w:t>万只、肥肝产量≥</w:t>
      </w:r>
      <w:r>
        <w:rPr>
          <w:rFonts w:hint="eastAsia" w:ascii="宋体" w:hAnsi="宋体" w:eastAsia="宋体" w:cs="宋体"/>
          <w:sz w:val="32"/>
          <w:szCs w:val="32"/>
        </w:rPr>
        <w:t>75</w:t>
      </w:r>
      <w:r>
        <w:rPr>
          <w:rFonts w:hint="eastAsia" w:ascii="宋体" w:hAnsi="宋体" w:eastAsia="宋体" w:cs="宋体"/>
          <w:sz w:val="32"/>
          <w:szCs w:val="32"/>
        </w:rPr>
        <w:t>0</w:t>
      </w:r>
      <w:r>
        <w:rPr>
          <w:rFonts w:hint="eastAsia" w:ascii="宋体" w:hAnsi="宋体" w:eastAsia="仿宋_GB2312" w:cs="仿宋"/>
          <w:sz w:val="32"/>
          <w:szCs w:val="32"/>
        </w:rPr>
        <w:t>吨；</w:t>
      </w:r>
    </w:p>
    <w:p w14:paraId="2975D5C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（3）实现产值≥1亿元。</w:t>
      </w:r>
    </w:p>
    <w:bookmarkEnd w:id="5"/>
    <w:p w14:paraId="220A0EF9">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楷体" w:cs="仿宋_GB2312"/>
          <w:b w:val="0"/>
          <w:bCs w:val="0"/>
          <w:color w:val="000000"/>
          <w:sz w:val="32"/>
          <w:szCs w:val="32"/>
        </w:rPr>
      </w:pPr>
      <w:r>
        <w:rPr>
          <w:rFonts w:hint="eastAsia" w:ascii="宋体" w:hAnsi="宋体" w:eastAsia="楷体" w:cs="仿宋_GB2312"/>
          <w:b w:val="0"/>
          <w:bCs w:val="0"/>
          <w:color w:val="000000"/>
          <w:sz w:val="32"/>
          <w:szCs w:val="32"/>
        </w:rPr>
        <w:t>项目八、苏高血马选育提高与开发利用</w:t>
      </w:r>
    </w:p>
    <w:p w14:paraId="0B7DE946">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示范推广内容</w:t>
      </w:r>
    </w:p>
    <w:p w14:paraId="61FEB0C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为切实做好苏高血马品种资源保护和选育提高，开展本品种选育、改良本地马的繁育技术示范推广，并充分利用苏高血马适合长跑、竞速、障碍赛和骑乘等综合性能，开发利用苏高血马在文化、运动、旅游等方面的性能优势，助力乡村振兴。</w:t>
      </w:r>
    </w:p>
    <w:p w14:paraId="7C792183">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考核指标</w:t>
      </w:r>
    </w:p>
    <w:p w14:paraId="24EAA51B">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（1）制定苏高血马高效繁殖技术规范≥1套，驯养技术规范≥1套；建立冻精生产技术规范≥1套，生产冻精≥6000剂；</w:t>
      </w:r>
    </w:p>
    <w:p w14:paraId="76EBF4C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（2）开展技术培训2次，培训养殖场（户）≥50户；</w:t>
      </w:r>
    </w:p>
    <w:p w14:paraId="459A9BE8">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（3）建立杂交改良示范推广基地≥2个，建立驯养骑乘示范推广基地≥1个。</w:t>
      </w:r>
    </w:p>
    <w:p w14:paraId="4824AE6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黑体"/>
          <w:color w:val="000000"/>
          <w:sz w:val="32"/>
          <w:szCs w:val="32"/>
        </w:rPr>
      </w:pPr>
      <w:r>
        <w:rPr>
          <w:rFonts w:hint="eastAsia" w:ascii="宋体" w:hAnsi="宋体" w:eastAsia="黑体"/>
          <w:color w:val="000000"/>
          <w:sz w:val="32"/>
          <w:szCs w:val="32"/>
        </w:rPr>
        <w:t>二、健康生态养殖专项</w:t>
      </w:r>
    </w:p>
    <w:p w14:paraId="0802CF3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楷体" w:cs="仿宋"/>
          <w:b w:val="0"/>
          <w:bCs/>
          <w:sz w:val="32"/>
          <w:szCs w:val="32"/>
        </w:rPr>
      </w:pPr>
      <w:r>
        <w:rPr>
          <w:rFonts w:hint="eastAsia" w:ascii="宋体" w:hAnsi="宋体" w:eastAsia="楷体" w:cs="仿宋"/>
          <w:b w:val="0"/>
          <w:bCs/>
          <w:sz w:val="32"/>
          <w:szCs w:val="32"/>
        </w:rPr>
        <w:t>项目九、长白山蜜蜂实用养殖技术</w:t>
      </w:r>
    </w:p>
    <w:p w14:paraId="5D34BE32">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示范推广内容</w:t>
      </w:r>
    </w:p>
    <w:p w14:paraId="5EBA34B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充分发挥利用吉林省森林资源优势，示范推广长白山蜜蜂养殖实用技术，带动农民发展养蜂产业，提高农户收入。</w:t>
      </w:r>
    </w:p>
    <w:p w14:paraId="5F8A4675">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考</w:t>
      </w:r>
      <w:r>
        <w:rPr>
          <w:rFonts w:hint="eastAsia" w:ascii="仿宋_GB2312" w:hAnsi="仿宋_GB2312" w:eastAsia="仿宋_GB2312" w:cs="仿宋_GB2312"/>
          <w:b/>
          <w:bCs/>
          <w:color w:val="000000"/>
          <w:sz w:val="32"/>
          <w:szCs w:val="32"/>
        </w:rPr>
        <w:t>核指标</w:t>
      </w:r>
    </w:p>
    <w:p w14:paraId="05B83DA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（1）建立高标准化养蜂示范点≥4个，开展技术培训≥4次，培训养殖场（户）≥100户；</w:t>
      </w:r>
    </w:p>
    <w:p w14:paraId="0C17CED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（2）辐射带动蜜蜂养殖量≥500群，户均收入≥7万。</w:t>
      </w:r>
    </w:p>
    <w:p w14:paraId="793570F2">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楷体" w:cs="仿宋_GB2312"/>
          <w:b w:val="0"/>
          <w:bCs w:val="0"/>
          <w:color w:val="000000"/>
          <w:sz w:val="32"/>
          <w:szCs w:val="32"/>
        </w:rPr>
      </w:pPr>
      <w:r>
        <w:rPr>
          <w:rFonts w:hint="eastAsia" w:ascii="宋体" w:hAnsi="宋体" w:eastAsia="楷体" w:cs="仿宋_GB2312"/>
          <w:b w:val="0"/>
          <w:bCs w:val="0"/>
          <w:color w:val="000000"/>
          <w:sz w:val="32"/>
          <w:szCs w:val="32"/>
        </w:rPr>
        <w:t>项目十、</w:t>
      </w:r>
      <w:bookmarkStart w:id="6" w:name="OLE_LINK34"/>
      <w:bookmarkStart w:id="7" w:name="OLE_LINK33"/>
      <w:r>
        <w:rPr>
          <w:rFonts w:hint="eastAsia" w:ascii="宋体" w:hAnsi="宋体" w:eastAsia="楷体" w:cs="仿宋_GB2312"/>
          <w:b w:val="0"/>
          <w:bCs w:val="0"/>
          <w:color w:val="000000"/>
          <w:sz w:val="32"/>
          <w:szCs w:val="32"/>
        </w:rPr>
        <w:t>林下生态养殖梅花鹿资源利用与植被保护协同发展模式</w:t>
      </w:r>
    </w:p>
    <w:bookmarkEnd w:id="6"/>
    <w:bookmarkEnd w:id="7"/>
    <w:p w14:paraId="7AA29CE5">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示范推广内容</w:t>
      </w:r>
    </w:p>
    <w:p w14:paraId="5B3A7F09">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针对林下生态养殖梅花鹿中天然饲草资源浪费与过度啃食并存、植被退化风险高及生态养殖配套技术缺失等问题，示范推广林下资源精准匹配-植被动态保护-生态养殖提质综合技术体系，降低林下养殖饲料补饲成本，提升天然资源利用率与林下植被保护率，实现梅花鹿生态养殖的规范化、生态化与高效化发展。</w:t>
      </w:r>
    </w:p>
    <w:p w14:paraId="73D5FA0D">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考核指标</w:t>
      </w:r>
    </w:p>
    <w:p w14:paraId="140A8D6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（1）制定林下生态养殖梅花鹿技术规范≥1套，开展技术培训≥4次；</w:t>
      </w:r>
    </w:p>
    <w:p w14:paraId="156A32B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（2）建设林下梅花鹿养殖区≥3个，辐射带动林下梅花鹿养殖量≥1200只；</w:t>
      </w:r>
    </w:p>
    <w:p w14:paraId="21A69526">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（3）户均增收≥1.5万元，养殖综合效益提升≥15%，实现产值≥500万元。</w:t>
      </w:r>
    </w:p>
    <w:p w14:paraId="3E8ADFA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楷体" w:cs="仿宋_GB2312"/>
          <w:b w:val="0"/>
          <w:bCs w:val="0"/>
          <w:color w:val="000000"/>
          <w:sz w:val="32"/>
          <w:szCs w:val="32"/>
        </w:rPr>
      </w:pPr>
      <w:r>
        <w:rPr>
          <w:rFonts w:hint="eastAsia" w:ascii="宋体" w:hAnsi="宋体" w:eastAsia="楷体" w:cs="仿宋_GB2312"/>
          <w:b w:val="0"/>
          <w:bCs w:val="0"/>
          <w:color w:val="000000"/>
          <w:sz w:val="32"/>
          <w:szCs w:val="32"/>
        </w:rPr>
        <w:t>项目十一、畜禽生态养殖技术</w:t>
      </w:r>
    </w:p>
    <w:p w14:paraId="30A2B25D">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示范推广内容</w:t>
      </w:r>
    </w:p>
    <w:p w14:paraId="4E02998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_GB2312"/>
          <w:sz w:val="32"/>
          <w:szCs w:val="32"/>
        </w:rPr>
      </w:pPr>
      <w:r>
        <w:rPr>
          <w:rFonts w:hint="eastAsia" w:ascii="宋体" w:hAnsi="宋体" w:eastAsia="仿宋_GB2312" w:cs="仿宋_GB2312"/>
          <w:sz w:val="32"/>
          <w:szCs w:val="32"/>
        </w:rPr>
        <w:t>开展微生物耦合发酵床技术、中草药协同益生菌无抗养殖技术模式集成示范与推广，增加畜禽生态养殖基地数量，扩大畜禽生态养殖技术覆盖面，实现经济效益、社会效益与生态效益的协同提升。</w:t>
      </w:r>
    </w:p>
    <w:p w14:paraId="53C5DCED">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考核指标</w:t>
      </w:r>
    </w:p>
    <w:p w14:paraId="4AABBC6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_GB2312"/>
          <w:sz w:val="32"/>
          <w:szCs w:val="32"/>
        </w:rPr>
      </w:pPr>
      <w:r>
        <w:rPr>
          <w:rFonts w:hint="eastAsia" w:ascii="宋体" w:hAnsi="宋体" w:eastAsia="仿宋_GB2312" w:cs="仿宋_GB2312"/>
          <w:sz w:val="32"/>
          <w:szCs w:val="32"/>
        </w:rPr>
        <w:t>（1）制定生猪、肉牛、肉鸡、蛋鸡生态养殖关键技术规范≥4套，开展技术培训≥4次，培训养殖场（户）和技术人员≥300人；</w:t>
      </w:r>
    </w:p>
    <w:p w14:paraId="7C732185">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（2）建立示范基地≥4个，辐射带动生猪养殖量≥5000头、肉牛养殖量≥1000头、肉鸡、蛋鸡养殖量≥6万只；</w:t>
      </w:r>
    </w:p>
    <w:p w14:paraId="53B7929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_GB2312"/>
          <w:sz w:val="32"/>
          <w:szCs w:val="32"/>
        </w:rPr>
      </w:pPr>
      <w:r>
        <w:rPr>
          <w:rFonts w:hint="eastAsia" w:ascii="宋体" w:hAnsi="宋体" w:eastAsia="仿宋_GB2312" w:cs="仿宋_GB2312"/>
          <w:sz w:val="32"/>
          <w:szCs w:val="32"/>
        </w:rPr>
        <w:t>（3）养殖成本降低≥3%。</w:t>
      </w:r>
    </w:p>
    <w:p w14:paraId="1409168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_GB2312"/>
          <w:b w:val="0"/>
          <w:bCs w:val="0"/>
          <w:color w:val="000000"/>
          <w:sz w:val="32"/>
          <w:szCs w:val="32"/>
        </w:rPr>
      </w:pPr>
      <w:r>
        <w:rPr>
          <w:rFonts w:hint="eastAsia" w:ascii="宋体" w:hAnsi="宋体" w:eastAsia="楷体" w:cs="仿宋_GB2312"/>
          <w:b w:val="0"/>
          <w:bCs w:val="0"/>
          <w:color w:val="000000"/>
          <w:sz w:val="32"/>
          <w:szCs w:val="32"/>
        </w:rPr>
        <w:t>项目十二、畜禽粪污资源化利用降本增效关键技术</w:t>
      </w:r>
    </w:p>
    <w:p w14:paraId="08D0DEE1">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示范推广内容</w:t>
      </w:r>
    </w:p>
    <w:p w14:paraId="294F80BB">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针当畜禽养殖粪污处理效率不高、技术相对模式单一等问题，集中示范推广固体粪污、液体粪污等高效处理利用技术，构建因地制宜、多元互补的畜禽粪污资源化利用体系，全面提升畜禽粪污处理效率与利用水平。</w:t>
      </w:r>
    </w:p>
    <w:p w14:paraId="60E25667">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考核指标</w:t>
      </w:r>
    </w:p>
    <w:p w14:paraId="63D8B9EF">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（1）制定畜禽粪污资源化利用综合解决方案≥1套，开展技术培训≥4次，培训人员≥200人次；</w:t>
      </w:r>
    </w:p>
    <w:p w14:paraId="0C4D3632">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（2）建立示范基地≥6个，辐射带动畜禽粪污处理量≥10万吨。</w:t>
      </w:r>
    </w:p>
    <w:p w14:paraId="3FD83E6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楷体_GB2312" w:cs="Times New Roman"/>
          <w:b/>
          <w:sz w:val="32"/>
          <w:szCs w:val="32"/>
        </w:rPr>
      </w:pPr>
      <w:r>
        <w:rPr>
          <w:rFonts w:hint="eastAsia" w:ascii="宋体" w:hAnsi="宋体" w:eastAsia="楷体_GB2312" w:cs="Times New Roman"/>
          <w:b w:val="0"/>
          <w:bCs/>
          <w:sz w:val="32"/>
          <w:szCs w:val="32"/>
        </w:rPr>
        <w:t>项目十三、阻断非洲猪瘟新功能型微生态制剂技术</w:t>
      </w:r>
    </w:p>
    <w:p w14:paraId="301C76DD">
      <w:pPr>
        <w:pStyle w:val="12"/>
        <w:keepNext w:val="0"/>
        <w:keepLines w:val="0"/>
        <w:pageBreakBefore w:val="0"/>
        <w:widowControl w:val="0"/>
        <w:kinsoku/>
        <w:wordWrap/>
        <w:overflowPunct/>
        <w:topLinePunct w:val="0"/>
        <w:autoSpaceDE/>
        <w:autoSpaceDN/>
        <w:bidi w:val="0"/>
        <w:adjustRightInd w:val="0"/>
        <w:snapToGrid w:val="0"/>
        <w:spacing w:line="240" w:lineRule="auto"/>
        <w:ind w:firstLine="643" w:firstLineChars="200"/>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1.</w:t>
      </w:r>
      <w:r>
        <w:rPr>
          <w:rFonts w:hint="eastAsia" w:ascii="仿宋_GB2312" w:hAnsi="仿宋_GB2312" w:eastAsia="仿宋_GB2312" w:cs="仿宋_GB2312"/>
          <w:b/>
          <w:bCs/>
          <w:color w:val="000000"/>
          <w:kern w:val="2"/>
          <w:sz w:val="32"/>
          <w:szCs w:val="32"/>
          <w:lang w:val="en-US" w:eastAsia="zh-CN" w:bidi="ar-SA"/>
        </w:rPr>
        <w:t>示范推广内容</w:t>
      </w:r>
    </w:p>
    <w:p w14:paraId="4E5AE563">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Times New Roman"/>
          <w:sz w:val="32"/>
          <w:szCs w:val="32"/>
        </w:rPr>
      </w:pPr>
      <w:r>
        <w:rPr>
          <w:rFonts w:hint="eastAsia" w:ascii="宋体" w:hAnsi="宋体" w:eastAsia="仿宋_GB2312" w:cs="Times New Roman"/>
          <w:sz w:val="32"/>
          <w:szCs w:val="32"/>
        </w:rPr>
        <w:t>充分依托我国在ASFV流行病学监测、病原传播机制及动物营养免疫等领域的前沿技术成果，示范推广具有阻断非洲猪瘟的新功能型微生态制剂，减少猪群排毒量和环境病毒载量，从传染链内部形成“阻断效应”，有效降低非洲猪瘟发生风险。</w:t>
      </w:r>
    </w:p>
    <w:p w14:paraId="229E86DC">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考核指标</w:t>
      </w:r>
    </w:p>
    <w:p w14:paraId="34A5AC66">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Times New Roman"/>
          <w:sz w:val="32"/>
          <w:szCs w:val="32"/>
        </w:rPr>
      </w:pPr>
      <w:r>
        <w:rPr>
          <w:rFonts w:hint="eastAsia" w:ascii="宋体" w:hAnsi="宋体" w:eastAsia="仿宋_GB2312" w:cs="Times New Roman"/>
          <w:sz w:val="32"/>
          <w:szCs w:val="32"/>
        </w:rPr>
        <w:t>（1）制定阻断技术规范≥1套，开展技术培训≥5次，培育养殖场（户）≥300人；</w:t>
      </w:r>
    </w:p>
    <w:p w14:paraId="5AC335F9">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Times New Roman"/>
          <w:sz w:val="32"/>
          <w:szCs w:val="32"/>
        </w:rPr>
      </w:pPr>
      <w:r>
        <w:rPr>
          <w:rFonts w:hint="eastAsia" w:ascii="宋体" w:hAnsi="宋体" w:eastAsia="仿宋_GB2312" w:cs="Times New Roman"/>
          <w:sz w:val="32"/>
          <w:szCs w:val="32"/>
        </w:rPr>
        <w:t>（2）建立示范养殖场≥5个，微生态制剂使用率≥ 80%，发病率下降≥50%；</w:t>
      </w:r>
    </w:p>
    <w:p w14:paraId="785EDFD2">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Times New Roman"/>
          <w:sz w:val="32"/>
          <w:szCs w:val="32"/>
        </w:rPr>
      </w:pPr>
      <w:r>
        <w:rPr>
          <w:rFonts w:hint="eastAsia" w:ascii="宋体" w:hAnsi="宋体" w:eastAsia="仿宋_GB2312" w:cs="Times New Roman"/>
          <w:sz w:val="32"/>
          <w:szCs w:val="32"/>
        </w:rPr>
        <w:t>（3）经济效益提高≥10%。</w:t>
      </w:r>
    </w:p>
    <w:p w14:paraId="49A54F5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楷体" w:cs="仿宋_GB2312"/>
          <w:b w:val="0"/>
          <w:bCs/>
          <w:sz w:val="32"/>
          <w:szCs w:val="32"/>
        </w:rPr>
      </w:pPr>
      <w:r>
        <w:rPr>
          <w:rFonts w:ascii="宋体" w:hAnsi="宋体" w:eastAsia="楷体" w:cs="仿宋_GB2312"/>
          <w:b w:val="0"/>
          <w:bCs/>
          <w:sz w:val="32"/>
          <w:szCs w:val="32"/>
        </w:rPr>
        <w:t>项目十</w:t>
      </w:r>
      <w:r>
        <w:rPr>
          <w:rFonts w:hint="eastAsia" w:ascii="宋体" w:hAnsi="宋体" w:eastAsia="楷体" w:cs="仿宋_GB2312"/>
          <w:b w:val="0"/>
          <w:bCs/>
          <w:sz w:val="32"/>
          <w:szCs w:val="32"/>
        </w:rPr>
        <w:t>四</w:t>
      </w:r>
      <w:r>
        <w:rPr>
          <w:rFonts w:ascii="宋体" w:hAnsi="宋体" w:eastAsia="楷体" w:cs="仿宋_GB2312"/>
          <w:b w:val="0"/>
          <w:bCs/>
          <w:sz w:val="32"/>
          <w:szCs w:val="32"/>
        </w:rPr>
        <w:t>、</w:t>
      </w:r>
      <w:r>
        <w:rPr>
          <w:rFonts w:hint="eastAsia" w:ascii="宋体" w:hAnsi="宋体" w:eastAsia="楷体" w:cs="仿宋_GB2312"/>
          <w:b w:val="0"/>
          <w:bCs/>
          <w:sz w:val="32"/>
          <w:szCs w:val="32"/>
        </w:rPr>
        <w:t>肉牛常见重要病毒病防控技术</w:t>
      </w:r>
    </w:p>
    <w:p w14:paraId="4651A559">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1.示范推广内容</w:t>
      </w:r>
    </w:p>
    <w:p w14:paraId="17C0D1C6">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Times New Roman"/>
          <w:sz w:val="32"/>
          <w:szCs w:val="32"/>
        </w:rPr>
      </w:pPr>
      <w:r>
        <w:rPr>
          <w:rFonts w:hint="eastAsia" w:ascii="宋体" w:hAnsi="宋体" w:eastAsia="仿宋_GB2312" w:cs="Times New Roman"/>
          <w:sz w:val="32"/>
          <w:szCs w:val="32"/>
        </w:rPr>
        <w:t>针对我省牛病毒性腹泻、传染性鼻气管炎等疾病发病率高，养殖场（户）缺乏系统规范防控技术体系、盲目用药突出等问题，充分依托我省在肉牛常见病流调监测、病原检测、防治技术研究等领域的成熟技术成果，示范推广肉牛常见病集成化防控技术体系，着力提升养殖场（户）科学防控能力，有效降低疫病发生风险。</w:t>
      </w:r>
    </w:p>
    <w:p w14:paraId="0843CCF6">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2.考核指标</w:t>
      </w:r>
    </w:p>
    <w:p w14:paraId="504E1302">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Times New Roman"/>
          <w:sz w:val="32"/>
          <w:szCs w:val="32"/>
        </w:rPr>
      </w:pPr>
      <w:r>
        <w:rPr>
          <w:rFonts w:hint="eastAsia" w:ascii="宋体" w:hAnsi="宋体" w:eastAsia="仿宋_GB2312" w:cs="Times New Roman"/>
          <w:sz w:val="32"/>
          <w:szCs w:val="32"/>
        </w:rPr>
        <w:t>（1）制定肉牛常见病集成化防控技术规范≥1套，制作推广肉牛常见病防治技术科普小视频≥2个；</w:t>
      </w:r>
    </w:p>
    <w:p w14:paraId="46962D99">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Times New Roman"/>
          <w:sz w:val="32"/>
          <w:szCs w:val="32"/>
        </w:rPr>
      </w:pPr>
      <w:r>
        <w:rPr>
          <w:rFonts w:hint="eastAsia" w:ascii="宋体" w:hAnsi="宋体" w:eastAsia="仿宋_GB2312" w:cs="Times New Roman"/>
          <w:sz w:val="32"/>
          <w:szCs w:val="32"/>
        </w:rPr>
        <w:t>（2）培训肉牛常见病防控技术骨干≥60人，示范带动肉牛养殖主体≥200户；</w:t>
      </w:r>
    </w:p>
    <w:p w14:paraId="054FAD92">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Times New Roman"/>
          <w:sz w:val="32"/>
          <w:szCs w:val="32"/>
        </w:rPr>
      </w:pPr>
      <w:r>
        <w:rPr>
          <w:rFonts w:hint="eastAsia" w:ascii="宋体" w:hAnsi="宋体" w:eastAsia="仿宋_GB2312" w:cs="Times New Roman"/>
          <w:sz w:val="32"/>
          <w:szCs w:val="32"/>
        </w:rPr>
        <w:t>（3）发病率下降≥5%，经济效益提高≥15%。</w:t>
      </w:r>
    </w:p>
    <w:p w14:paraId="203FB7B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黑体" w:cs="仿宋"/>
          <w:sz w:val="32"/>
          <w:szCs w:val="32"/>
        </w:rPr>
      </w:pPr>
      <w:r>
        <w:rPr>
          <w:rFonts w:hint="eastAsia" w:ascii="宋体" w:hAnsi="宋体" w:eastAsia="黑体" w:cs="仿宋"/>
          <w:sz w:val="32"/>
          <w:szCs w:val="32"/>
        </w:rPr>
        <w:t>三、产业提质增效专项</w:t>
      </w:r>
    </w:p>
    <w:p w14:paraId="4F2B430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楷体" w:cs="仿宋_GB2312"/>
          <w:b/>
          <w:sz w:val="32"/>
          <w:szCs w:val="32"/>
        </w:rPr>
      </w:pPr>
      <w:r>
        <w:rPr>
          <w:rFonts w:hint="eastAsia" w:ascii="宋体" w:hAnsi="宋体" w:eastAsia="楷体" w:cs="仿宋_GB2312"/>
          <w:b w:val="0"/>
          <w:bCs/>
          <w:sz w:val="32"/>
          <w:szCs w:val="32"/>
        </w:rPr>
        <w:t>项目十五、肉牛产业高质量发展节本增效关键技术</w:t>
      </w:r>
    </w:p>
    <w:p w14:paraId="4966A6CA">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示范推广内容</w:t>
      </w:r>
    </w:p>
    <w:p w14:paraId="2BE7C24F">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针对北方寒冷地区的气候特性以及西门塔尔育肥牛等不同肉牛品种在不同生长发育阶段的生理特点与营养需求，示范推广精准饲喂和肉牛体内培植牛黄等技术，帮助养殖场（户）降低养殖成本，提高养殖效益。</w:t>
      </w:r>
    </w:p>
    <w:p w14:paraId="24038579">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考核指标</w:t>
      </w:r>
    </w:p>
    <w:p w14:paraId="69994976">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（1）制定肉牛养殖精准饲喂关键技术配方≥1套，制作宣传技术手册或视频≥1个，开展技术培训≥3次，培训基层技术员或养殖场（户）≥100人。</w:t>
      </w:r>
    </w:p>
    <w:p w14:paraId="5FAD4F9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（2）建立西门塔尔牛、安格斯牛养殖精准饲喂示范基地≥1个，养殖成本降低≥200元/头。</w:t>
      </w:r>
    </w:p>
    <w:p w14:paraId="11033BEF">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（3）制定肉牛体内培植牛黄技术操作规范≥2套，建立示范基地≥2家，示范群体肉牛数量≥100头。</w:t>
      </w:r>
    </w:p>
    <w:p w14:paraId="143A43A2">
      <w:pPr>
        <w:keepNext w:val="0"/>
        <w:keepLines w:val="0"/>
        <w:pageBreakBefore w:val="0"/>
        <w:widowControl w:val="0"/>
        <w:kinsoku/>
        <w:wordWrap/>
        <w:overflowPunct/>
        <w:topLinePunct w:val="0"/>
        <w:autoSpaceDE/>
        <w:autoSpaceDN/>
        <w:bidi w:val="0"/>
        <w:snapToGrid w:val="0"/>
        <w:spacing w:line="240" w:lineRule="auto"/>
        <w:ind w:firstLine="640" w:firstLineChars="200"/>
        <w:textAlignment w:val="auto"/>
        <w:rPr>
          <w:rFonts w:ascii="宋体" w:hAnsi="宋体" w:eastAsia="楷体" w:cs="仿宋_GB2312"/>
          <w:b w:val="0"/>
          <w:bCs/>
          <w:sz w:val="32"/>
          <w:szCs w:val="32"/>
        </w:rPr>
      </w:pPr>
      <w:r>
        <w:rPr>
          <w:rFonts w:hint="eastAsia" w:ascii="宋体" w:hAnsi="宋体" w:eastAsia="楷体" w:cs="仿宋_GB2312"/>
          <w:b w:val="0"/>
          <w:bCs/>
          <w:sz w:val="32"/>
          <w:szCs w:val="32"/>
        </w:rPr>
        <w:t>项目十六、肉牛奶牛协同养殖技术</w:t>
      </w:r>
    </w:p>
    <w:p w14:paraId="26B8A4AB">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示范推广内容</w:t>
      </w:r>
    </w:p>
    <w:p w14:paraId="0AF5E02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仿宋"/>
          <w:sz w:val="32"/>
          <w:szCs w:val="32"/>
        </w:rPr>
      </w:pPr>
      <w:r>
        <w:rPr>
          <w:rFonts w:hint="eastAsia" w:ascii="宋体" w:hAnsi="宋体" w:eastAsia="仿宋_GB2312" w:cs="仿宋"/>
          <w:sz w:val="32"/>
          <w:szCs w:val="32"/>
        </w:rPr>
        <w:t>针对优质肉牛供应量少、奶牛养殖效益低等问题，依托肉牛育肥和奶牛基础母牛资源，集成示范推广优质肉牛奶牛杂交、杂交肉牛健康养殖等优质肉牛与奶牛繁育技术。</w:t>
      </w:r>
    </w:p>
    <w:p w14:paraId="2B790E6F">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考核指标</w:t>
      </w:r>
    </w:p>
    <w:p w14:paraId="1B518D7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仿宋"/>
          <w:sz w:val="32"/>
          <w:szCs w:val="32"/>
        </w:rPr>
      </w:pPr>
      <w:r>
        <w:rPr>
          <w:rFonts w:hint="eastAsia" w:ascii="宋体" w:hAnsi="宋体" w:eastAsia="仿宋_GB2312" w:cs="仿宋"/>
          <w:sz w:val="32"/>
          <w:szCs w:val="32"/>
        </w:rPr>
        <w:t>（1）制定肉奶协同养殖技术规范≥1套；开展技术培训≥2次；</w:t>
      </w:r>
    </w:p>
    <w:p w14:paraId="7C3B9CE5">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仿宋"/>
          <w:sz w:val="32"/>
          <w:szCs w:val="32"/>
        </w:rPr>
      </w:pPr>
      <w:r>
        <w:rPr>
          <w:rFonts w:hint="eastAsia" w:ascii="宋体" w:hAnsi="宋体" w:eastAsia="仿宋_GB2312" w:cs="仿宋"/>
          <w:sz w:val="32"/>
          <w:szCs w:val="32"/>
        </w:rPr>
        <w:t>（2）辐射带动优质杂交肉牛≥1000头,示范群体犊牛成活率≥90%；</w:t>
      </w:r>
    </w:p>
    <w:p w14:paraId="0C31C0C9">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仿宋"/>
          <w:sz w:val="32"/>
          <w:szCs w:val="32"/>
        </w:rPr>
      </w:pPr>
      <w:r>
        <w:rPr>
          <w:rFonts w:hint="eastAsia" w:ascii="宋体" w:hAnsi="宋体" w:eastAsia="仿宋_GB2312" w:cs="仿宋"/>
          <w:sz w:val="32"/>
          <w:szCs w:val="32"/>
        </w:rPr>
        <w:t>（3）优质杂交肉牛日增重量≥同龄育肥牛。</w:t>
      </w:r>
    </w:p>
    <w:p w14:paraId="6855EDA8">
      <w:pPr>
        <w:keepNext w:val="0"/>
        <w:keepLines w:val="0"/>
        <w:pageBreakBefore w:val="0"/>
        <w:widowControl w:val="0"/>
        <w:kinsoku/>
        <w:wordWrap/>
        <w:overflowPunct/>
        <w:topLinePunct w:val="0"/>
        <w:autoSpaceDE/>
        <w:autoSpaceDN/>
        <w:bidi w:val="0"/>
        <w:snapToGrid w:val="0"/>
        <w:spacing w:line="240" w:lineRule="auto"/>
        <w:ind w:firstLine="640" w:firstLineChars="200"/>
        <w:textAlignment w:val="auto"/>
        <w:rPr>
          <w:rFonts w:ascii="宋体" w:hAnsi="宋体" w:eastAsia="楷体" w:cs="仿宋_GB2312"/>
          <w:b w:val="0"/>
          <w:bCs/>
          <w:sz w:val="32"/>
          <w:szCs w:val="32"/>
        </w:rPr>
      </w:pPr>
      <w:r>
        <w:rPr>
          <w:rFonts w:hint="eastAsia" w:ascii="宋体" w:hAnsi="宋体" w:eastAsia="楷体" w:cs="仿宋_GB2312"/>
          <w:b w:val="0"/>
          <w:bCs/>
          <w:sz w:val="32"/>
          <w:szCs w:val="32"/>
        </w:rPr>
        <w:t>项目十七、肉牛早期选种技术</w:t>
      </w:r>
    </w:p>
    <w:p w14:paraId="0B1DE9DC">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示范推广内容</w:t>
      </w:r>
    </w:p>
    <w:p w14:paraId="6347AFEB">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仿宋"/>
          <w:sz w:val="32"/>
          <w:szCs w:val="32"/>
        </w:rPr>
      </w:pPr>
      <w:r>
        <w:rPr>
          <w:rFonts w:hint="eastAsia" w:ascii="宋体" w:hAnsi="宋体" w:eastAsia="仿宋_GB2312" w:cs="仿宋"/>
          <w:sz w:val="32"/>
          <w:szCs w:val="32"/>
        </w:rPr>
        <w:t>基于肉牛早期选种技术体系，分步实施种牛外貌评价、表型测定、基因检测，通过早选指数高低选留优秀后备种牛，服务于种公牛站与核心育种场，助力企业实现提前选择种牛的目的，增加选种的准确性，缩短选择时间，整体提升种牛质量，增强种源竞争力。</w:t>
      </w:r>
    </w:p>
    <w:p w14:paraId="078DC6C7">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考核指标</w:t>
      </w:r>
    </w:p>
    <w:p w14:paraId="35DE058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仿宋"/>
          <w:sz w:val="32"/>
          <w:szCs w:val="32"/>
        </w:rPr>
      </w:pPr>
      <w:r>
        <w:rPr>
          <w:rFonts w:hint="eastAsia" w:ascii="宋体" w:hAnsi="宋体" w:eastAsia="仿宋_GB2312" w:cs="仿宋"/>
          <w:sz w:val="32"/>
          <w:szCs w:val="32"/>
        </w:rPr>
        <w:t>（1）制定种牛早期选种技术规范≥1套，开展技术培训≥3次，培训技术员≥100人；</w:t>
      </w:r>
    </w:p>
    <w:p w14:paraId="71571883">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仿宋"/>
          <w:sz w:val="32"/>
          <w:szCs w:val="32"/>
        </w:rPr>
      </w:pPr>
      <w:r>
        <w:rPr>
          <w:rFonts w:hint="eastAsia" w:ascii="宋体" w:hAnsi="宋体" w:eastAsia="仿宋_GB2312" w:cs="仿宋"/>
          <w:sz w:val="32"/>
          <w:szCs w:val="32"/>
        </w:rPr>
        <w:t>（2）建立种牛早选技术示范基地≥3个，早选优秀后备种公牛≥100头。</w:t>
      </w:r>
    </w:p>
    <w:p w14:paraId="6884A4F1">
      <w:pPr>
        <w:keepNext w:val="0"/>
        <w:keepLines w:val="0"/>
        <w:pageBreakBefore w:val="0"/>
        <w:widowControl w:val="0"/>
        <w:kinsoku/>
        <w:wordWrap/>
        <w:overflowPunct/>
        <w:topLinePunct w:val="0"/>
        <w:autoSpaceDE/>
        <w:autoSpaceDN/>
        <w:bidi w:val="0"/>
        <w:snapToGrid w:val="0"/>
        <w:spacing w:line="240" w:lineRule="auto"/>
        <w:ind w:firstLine="640" w:firstLineChars="200"/>
        <w:textAlignment w:val="auto"/>
        <w:rPr>
          <w:rFonts w:ascii="宋体" w:hAnsi="宋体" w:eastAsia="楷体" w:cs="仿宋_GB2312"/>
          <w:b w:val="0"/>
          <w:bCs w:val="0"/>
          <w:sz w:val="32"/>
          <w:szCs w:val="32"/>
        </w:rPr>
      </w:pPr>
      <w:r>
        <w:rPr>
          <w:rFonts w:hint="eastAsia" w:ascii="宋体" w:hAnsi="宋体" w:eastAsia="楷体" w:cs="仿宋_GB2312"/>
          <w:b w:val="0"/>
          <w:bCs w:val="0"/>
          <w:sz w:val="32"/>
          <w:szCs w:val="32"/>
        </w:rPr>
        <w:t>项目十八、基于非粮饲料高效利用的草食家畜全混合日粮生产技术</w:t>
      </w:r>
    </w:p>
    <w:p w14:paraId="00CA2B0A">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lang w:val="en-US" w:eastAsia="zh-CN"/>
        </w:rPr>
        <w:t>示范推广内容</w:t>
      </w:r>
    </w:p>
    <w:p w14:paraId="43B0FF56">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仿宋"/>
          <w:sz w:val="32"/>
          <w:szCs w:val="32"/>
          <w:lang w:val="en-US" w:eastAsia="zh-CN"/>
        </w:rPr>
      </w:pPr>
      <w:r>
        <w:rPr>
          <w:rFonts w:hint="eastAsia" w:ascii="宋体" w:hAnsi="宋体" w:eastAsia="仿宋_GB2312" w:cs="仿宋"/>
          <w:sz w:val="32"/>
          <w:szCs w:val="32"/>
          <w:lang w:val="en-US" w:eastAsia="zh-CN"/>
        </w:rPr>
        <w:t>根据农业农村部《养殖业节粮行动实施方方案》要求和吉林省地源性饲料资源特点，开展非粮饲料资源开发与高效利用、全混合日粮配制与节本增效饲用、玉米豆粕减量替代等方面技术示范与推广，推进饲料粮减量替代和养殖业节粮降耗。</w:t>
      </w:r>
    </w:p>
    <w:p w14:paraId="6E7C672A">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val="en-US" w:eastAsia="zh-CN"/>
        </w:rPr>
        <w:t>考核指标</w:t>
      </w:r>
    </w:p>
    <w:p w14:paraId="1A19172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仿宋"/>
          <w:sz w:val="32"/>
          <w:szCs w:val="32"/>
          <w:lang w:val="en-US" w:eastAsia="zh-CN"/>
        </w:rPr>
      </w:pPr>
      <w:bookmarkStart w:id="8" w:name="OLE_LINK6"/>
      <w:bookmarkStart w:id="9" w:name="OLE_LINK7"/>
      <w:r>
        <w:rPr>
          <w:rFonts w:hint="eastAsia" w:ascii="宋体" w:hAnsi="宋体" w:eastAsia="仿宋_GB2312" w:cs="仿宋"/>
          <w:sz w:val="32"/>
          <w:szCs w:val="32"/>
          <w:lang w:val="en-US" w:eastAsia="zh-CN"/>
        </w:rPr>
        <w:t>（1）制定肉牛、肉羊、蛋鸡养殖节粮技术规范≥3套，开展技术培训≥3次，培训养殖场户≥200人；</w:t>
      </w:r>
    </w:p>
    <w:p w14:paraId="22842C3B">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仿宋"/>
          <w:sz w:val="32"/>
          <w:szCs w:val="32"/>
          <w:lang w:val="en-US" w:eastAsia="zh-CN"/>
        </w:rPr>
      </w:pPr>
      <w:r>
        <w:rPr>
          <w:rFonts w:hint="eastAsia" w:ascii="宋体" w:hAnsi="宋体" w:eastAsia="仿宋_GB2312" w:cs="仿宋"/>
          <w:sz w:val="32"/>
          <w:szCs w:val="32"/>
          <w:lang w:val="en-US" w:eastAsia="zh-CN"/>
        </w:rPr>
        <w:t>（2）建立肉牛、肉羊非粮饲料资源饲用示范企业≥10家，辐射带动肉牛养殖量≥5000头，肉羊养殖量≥3万只；建立蛋鸡豆粕减量替代示范企业≥1家，辐射带动蛋鸡养殖量≥10万羽；</w:t>
      </w:r>
    </w:p>
    <w:p w14:paraId="580BE79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宋体" w:hAnsi="宋体" w:eastAsia="仿宋_GB2312" w:cs="仿宋"/>
          <w:sz w:val="32"/>
          <w:szCs w:val="32"/>
          <w:lang w:val="en-US" w:eastAsia="zh-CN"/>
        </w:rPr>
      </w:pPr>
      <w:r>
        <w:rPr>
          <w:rFonts w:hint="eastAsia" w:ascii="宋体" w:hAnsi="宋体" w:eastAsia="仿宋_GB2312" w:cs="仿宋"/>
          <w:sz w:val="32"/>
          <w:szCs w:val="32"/>
          <w:lang w:val="en-US" w:eastAsia="zh-CN"/>
        </w:rPr>
        <w:t>（3）与常规商品饲料相比，肉牛和肉羊非粮饲料高效饲用技术养殖成本平均降低≥3%，肉牛和肉羊玉米使用量降低≥5%，蛋鸡豆粕用量降低≥5%。</w:t>
      </w:r>
    </w:p>
    <w:p w14:paraId="32C02605">
      <w:pPr>
        <w:keepNext w:val="0"/>
        <w:keepLines w:val="0"/>
        <w:pageBreakBefore w:val="0"/>
        <w:widowControl w:val="0"/>
        <w:kinsoku/>
        <w:wordWrap/>
        <w:overflowPunct/>
        <w:topLinePunct w:val="0"/>
        <w:autoSpaceDE/>
        <w:autoSpaceDN/>
        <w:bidi w:val="0"/>
        <w:snapToGrid w:val="0"/>
        <w:spacing w:line="240" w:lineRule="auto"/>
        <w:ind w:firstLine="640" w:firstLineChars="200"/>
        <w:textAlignment w:val="auto"/>
        <w:rPr>
          <w:rFonts w:ascii="宋体" w:hAnsi="宋体" w:eastAsia="楷体" w:cs="仿宋_GB2312"/>
          <w:b w:val="0"/>
          <w:bCs w:val="0"/>
          <w:sz w:val="32"/>
          <w:szCs w:val="32"/>
        </w:rPr>
      </w:pPr>
      <w:r>
        <w:rPr>
          <w:rFonts w:hint="eastAsia" w:ascii="宋体" w:hAnsi="宋体" w:eastAsia="楷体" w:cs="仿宋_GB2312"/>
          <w:b w:val="0"/>
          <w:bCs w:val="0"/>
          <w:sz w:val="32"/>
          <w:szCs w:val="32"/>
        </w:rPr>
        <w:t>项目十九、</w:t>
      </w:r>
      <w:bookmarkEnd w:id="8"/>
      <w:bookmarkEnd w:id="9"/>
      <w:r>
        <w:rPr>
          <w:rFonts w:hint="eastAsia" w:ascii="宋体" w:hAnsi="宋体" w:eastAsia="楷体" w:cs="仿宋_GB2312"/>
          <w:b w:val="0"/>
          <w:bCs w:val="0"/>
          <w:sz w:val="32"/>
          <w:szCs w:val="32"/>
        </w:rPr>
        <w:t>冬黑麦+玉米饲草复种轮作模式研发与示范</w:t>
      </w:r>
    </w:p>
    <w:p w14:paraId="792E930B">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示范推广内容</w:t>
      </w:r>
    </w:p>
    <w:p w14:paraId="00959A4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针对吉林省冬春季土地裸露风蚀严重、优质饲草供应不足、土地利用率低的问题，筛选适宜吉林省气候、土壤的冬黑麦品种，与饲草玉米玉草3号进行轮作复种，通过创新种植技术，实现一年双收，降低养殖成本，提高饲草质量和多样性，增加农牧民收入，取得经济效益与生态效益的双丰收。</w:t>
      </w:r>
    </w:p>
    <w:p w14:paraId="4D52F667">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考核指标</w:t>
      </w:r>
    </w:p>
    <w:p w14:paraId="3D38906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（1）制定“冬黑麦+饲草玉米”生产技术标准、饲喂技术规范≥1套，开展技术培训或现场观摩≥5次，培训技术人员≥50人；</w:t>
      </w:r>
    </w:p>
    <w:p w14:paraId="75D2E09B">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（2）建立示范基地≥2个，示范推广面积≥2000亩。</w:t>
      </w:r>
    </w:p>
    <w:p w14:paraId="034F78F5">
      <w:pPr>
        <w:keepNext w:val="0"/>
        <w:keepLines w:val="0"/>
        <w:pageBreakBefore w:val="0"/>
        <w:widowControl w:val="0"/>
        <w:kinsoku/>
        <w:wordWrap/>
        <w:overflowPunct/>
        <w:topLinePunct w:val="0"/>
        <w:autoSpaceDE/>
        <w:autoSpaceDN/>
        <w:bidi w:val="0"/>
        <w:snapToGrid w:val="0"/>
        <w:spacing w:line="240" w:lineRule="auto"/>
        <w:ind w:firstLine="640" w:firstLineChars="200"/>
        <w:textAlignment w:val="auto"/>
        <w:rPr>
          <w:rFonts w:ascii="宋体" w:hAnsi="宋体" w:eastAsia="楷体" w:cs="仿宋_GB2312"/>
          <w:b w:val="0"/>
          <w:bCs w:val="0"/>
          <w:sz w:val="32"/>
          <w:szCs w:val="32"/>
        </w:rPr>
      </w:pPr>
      <w:r>
        <w:rPr>
          <w:rFonts w:hint="eastAsia" w:ascii="宋体" w:hAnsi="宋体" w:eastAsia="楷体" w:cs="仿宋_GB2312"/>
          <w:b w:val="0"/>
          <w:bCs w:val="0"/>
          <w:sz w:val="32"/>
          <w:szCs w:val="32"/>
        </w:rPr>
        <w:t>项目二十、AI大模型赋能智慧畜牧关键技术</w:t>
      </w:r>
    </w:p>
    <w:p w14:paraId="4FE3F8E5">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示范推广内容</w:t>
      </w:r>
    </w:p>
    <w:p w14:paraId="568E506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通过AI大模型赋能，加快推进新一代人工智能技术与畜牧产业的深度融合，集成示范推广个体识别与行为监测、精准饲喂以及智能繁育管理等信息化智能化养殖技术，进一步提升肉牛、梅花鹿等优势畜禽品种育种效率和饲养管理水平。</w:t>
      </w:r>
    </w:p>
    <w:p w14:paraId="04539D6F">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考核指标</w:t>
      </w:r>
    </w:p>
    <w:p w14:paraId="5B728E78">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（1）制定吉林省智慧养殖系统应用规范≥1部，制定肉牛、梅花鹿智能养殖操作规范≥2套，培训人员≥200人次；</w:t>
      </w:r>
    </w:p>
    <w:p w14:paraId="7837481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（2）建立肉牛（鹿）智慧养殖综合示范点≥2个，辐射带动牛（鹿）养殖≥500头（只），系统稳定运行率≥95%，实现全天候智能监测与数据采集。</w:t>
      </w:r>
    </w:p>
    <w:p w14:paraId="70225006">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（3）饲料利用率提高≥8%，繁育效率提升≥10%，养殖效益提升≥10%。</w:t>
      </w:r>
    </w:p>
    <w:p w14:paraId="73BDAF6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楷体" w:cs="仿宋_GB2312"/>
          <w:b w:val="0"/>
          <w:bCs w:val="0"/>
          <w:sz w:val="32"/>
          <w:szCs w:val="32"/>
        </w:rPr>
      </w:pPr>
      <w:bookmarkStart w:id="10" w:name="_GoBack"/>
      <w:r>
        <w:rPr>
          <w:rFonts w:hint="eastAsia" w:ascii="宋体" w:hAnsi="宋体" w:eastAsia="楷体" w:cs="仿宋_GB2312"/>
          <w:b w:val="0"/>
          <w:bCs w:val="0"/>
          <w:sz w:val="32"/>
          <w:szCs w:val="32"/>
        </w:rPr>
        <w:t>项目二十一、适用型畜禽屠宰标准化技术</w:t>
      </w:r>
    </w:p>
    <w:bookmarkEnd w:id="10"/>
    <w:p w14:paraId="62AB215E">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示范推广内容</w:t>
      </w:r>
    </w:p>
    <w:p w14:paraId="50123526">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针对我省畜禽屠宰行业标准化技术应用覆盖面窄、渗透度浅，各类屠宰厂普遍存在低水平屠宰操作、厂区设计不达标、检验流程不规范、消毒措施不到位等问题，围绕落实省委、省政府“畜头肉尾”战略部署，充分借鉴国内现有的标准化技术和我省自主的标准化技术，聚焦“适用、实用、管用”原则，在全省所有县级以上畜禽屠宰企业全面推广适用型畜禽屠宰标准化技术，重点规范屠宰操作、优化厂区布局、完善检验流程、强化消毒管控，同步提升屠宰分割精细化水平，着力夯实企业质量安全主体责任与保障能力，助力打造具有区域品牌影响力的吉林肉类畜产品知名品牌，引领全省畜禽屠宰加工行业转型升级、高质量发展。</w:t>
      </w:r>
    </w:p>
    <w:p w14:paraId="3733A64A">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2.考核指标</w:t>
      </w:r>
    </w:p>
    <w:p w14:paraId="3C6A442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r>
        <w:rPr>
          <w:rFonts w:hint="eastAsia" w:ascii="宋体" w:hAnsi="宋体" w:eastAsia="仿宋_GB2312" w:cs="仿宋"/>
          <w:sz w:val="32"/>
          <w:szCs w:val="32"/>
        </w:rPr>
        <w:t>（1）制定适用型畜禽屠宰标准化技术应用规范≥1套，推动地方标准及以上级别标准立项≥1项；</w:t>
      </w:r>
    </w:p>
    <w:p w14:paraId="6AA8849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sectPr>
          <w:footerReference r:id="rId3" w:type="default"/>
          <w:pgSz w:w="11906" w:h="16838"/>
          <w:pgMar w:top="2098" w:right="1474" w:bottom="1985" w:left="1588" w:header="851" w:footer="992" w:gutter="0"/>
          <w:pgNumType w:fmt="decimal"/>
          <w:cols w:space="425" w:num="1"/>
          <w:docGrid w:type="lines" w:linePitch="312" w:charSpace="0"/>
        </w:sectPr>
      </w:pPr>
      <w:r>
        <w:rPr>
          <w:rFonts w:hint="eastAsia" w:ascii="宋体" w:hAnsi="宋体" w:eastAsia="仿宋_GB2312" w:cs="仿宋"/>
          <w:sz w:val="32"/>
          <w:szCs w:val="32"/>
        </w:rPr>
        <w:t>（2）推动适用型标准化技术在县以上重点畜禽屠宰企业全面推广应用≥30家；培训屠宰技术人员、兽医卫生检验人员、屠宰监管人员≥300人，其中标准化技术实操培训占比不低于50%。</w:t>
      </w:r>
    </w:p>
    <w:p w14:paraId="5A25D53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ascii="宋体" w:hAnsi="宋体" w:eastAsia="仿宋_GB2312" w:cs="仿宋"/>
          <w:sz w:val="32"/>
          <w:szCs w:val="32"/>
        </w:rPr>
      </w:pPr>
    </w:p>
    <w:sectPr>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F9F9A7-208B-4460-BFB2-A90003768D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28EC5D0-5D37-4E3B-AE31-98B874F4C32F}"/>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C15FA258-BFA2-4C7A-8056-E60E349E98EA}"/>
  </w:font>
  <w:font w:name="楷体_GB2312">
    <w:panose1 w:val="02010609030101010101"/>
    <w:charset w:val="86"/>
    <w:family w:val="modern"/>
    <w:pitch w:val="default"/>
    <w:sig w:usb0="00000001" w:usb1="080E0000" w:usb2="00000000" w:usb3="00000000" w:csb0="00040000" w:csb1="00000000"/>
    <w:embedRegular r:id="rId4" w:fontKey="{2B672A6E-8EDB-4909-932D-824E85599037}"/>
  </w:font>
  <w:font w:name="仿宋">
    <w:panose1 w:val="02010609060101010101"/>
    <w:charset w:val="86"/>
    <w:family w:val="modern"/>
    <w:pitch w:val="default"/>
    <w:sig w:usb0="800002BF" w:usb1="38CF7CFA" w:usb2="00000016" w:usb3="00000000" w:csb0="00040001" w:csb1="00000000"/>
    <w:embedRegular r:id="rId5" w:fontKey="{9B8B3BCD-4C17-4B3F-AA81-E509608ADB58}"/>
  </w:font>
  <w:font w:name="方正小标宋简体">
    <w:panose1 w:val="02000000000000000000"/>
    <w:charset w:val="86"/>
    <w:family w:val="auto"/>
    <w:pitch w:val="default"/>
    <w:sig w:usb0="00000001" w:usb1="080E0000" w:usb2="00000000" w:usb3="00000000" w:csb0="00040000" w:csb1="00000000"/>
    <w:embedRegular r:id="rId6" w:fontKey="{1D1366F7-7CE0-4800-A23C-4874C5BB0A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F057D">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B03F88">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DB03F88">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14:paraId="173E828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444"/>
    <w:rsid w:val="00013CBB"/>
    <w:rsid w:val="00033FD8"/>
    <w:rsid w:val="0003733F"/>
    <w:rsid w:val="00041B59"/>
    <w:rsid w:val="00043CA9"/>
    <w:rsid w:val="00057CAB"/>
    <w:rsid w:val="00060368"/>
    <w:rsid w:val="00062E64"/>
    <w:rsid w:val="000659F3"/>
    <w:rsid w:val="00067472"/>
    <w:rsid w:val="00080D95"/>
    <w:rsid w:val="00080F29"/>
    <w:rsid w:val="000827EB"/>
    <w:rsid w:val="000A5C25"/>
    <w:rsid w:val="000B0CA6"/>
    <w:rsid w:val="000B6FE4"/>
    <w:rsid w:val="000B7766"/>
    <w:rsid w:val="000C3A59"/>
    <w:rsid w:val="000D1DE5"/>
    <w:rsid w:val="001050F8"/>
    <w:rsid w:val="00116614"/>
    <w:rsid w:val="00117E0D"/>
    <w:rsid w:val="0012296E"/>
    <w:rsid w:val="00141ED1"/>
    <w:rsid w:val="0016234F"/>
    <w:rsid w:val="00184AE1"/>
    <w:rsid w:val="00197809"/>
    <w:rsid w:val="001A2B86"/>
    <w:rsid w:val="001A2D43"/>
    <w:rsid w:val="001B6E73"/>
    <w:rsid w:val="001C45AB"/>
    <w:rsid w:val="001D73B6"/>
    <w:rsid w:val="001E6E8A"/>
    <w:rsid w:val="00246986"/>
    <w:rsid w:val="002B41A7"/>
    <w:rsid w:val="002C0DC0"/>
    <w:rsid w:val="002D3961"/>
    <w:rsid w:val="002E44CA"/>
    <w:rsid w:val="002E7896"/>
    <w:rsid w:val="002F7408"/>
    <w:rsid w:val="0030138A"/>
    <w:rsid w:val="00306E91"/>
    <w:rsid w:val="00320C49"/>
    <w:rsid w:val="003369E9"/>
    <w:rsid w:val="0035449F"/>
    <w:rsid w:val="00382428"/>
    <w:rsid w:val="00390CB2"/>
    <w:rsid w:val="003961A6"/>
    <w:rsid w:val="003A56DA"/>
    <w:rsid w:val="003B411D"/>
    <w:rsid w:val="0040408F"/>
    <w:rsid w:val="00421478"/>
    <w:rsid w:val="004450B9"/>
    <w:rsid w:val="00470536"/>
    <w:rsid w:val="004820B9"/>
    <w:rsid w:val="00482B0C"/>
    <w:rsid w:val="004A46A8"/>
    <w:rsid w:val="004C7AAE"/>
    <w:rsid w:val="004D1519"/>
    <w:rsid w:val="004D18C5"/>
    <w:rsid w:val="004E32CC"/>
    <w:rsid w:val="004E5020"/>
    <w:rsid w:val="00515F7E"/>
    <w:rsid w:val="005231E5"/>
    <w:rsid w:val="00524D24"/>
    <w:rsid w:val="00527879"/>
    <w:rsid w:val="0053515D"/>
    <w:rsid w:val="00551B65"/>
    <w:rsid w:val="005E589A"/>
    <w:rsid w:val="00613DD0"/>
    <w:rsid w:val="00614253"/>
    <w:rsid w:val="00627AC6"/>
    <w:rsid w:val="00632090"/>
    <w:rsid w:val="00641073"/>
    <w:rsid w:val="00652048"/>
    <w:rsid w:val="006557C5"/>
    <w:rsid w:val="00660BAE"/>
    <w:rsid w:val="006721C1"/>
    <w:rsid w:val="0068669F"/>
    <w:rsid w:val="006C1346"/>
    <w:rsid w:val="006C3806"/>
    <w:rsid w:val="006E3413"/>
    <w:rsid w:val="006F49C1"/>
    <w:rsid w:val="006F7E8B"/>
    <w:rsid w:val="007068BE"/>
    <w:rsid w:val="00707529"/>
    <w:rsid w:val="00712A4E"/>
    <w:rsid w:val="00713520"/>
    <w:rsid w:val="00717134"/>
    <w:rsid w:val="00717274"/>
    <w:rsid w:val="00746C2B"/>
    <w:rsid w:val="00755B46"/>
    <w:rsid w:val="00756B73"/>
    <w:rsid w:val="00775161"/>
    <w:rsid w:val="007777A8"/>
    <w:rsid w:val="00781C4A"/>
    <w:rsid w:val="00784EE3"/>
    <w:rsid w:val="00790A4A"/>
    <w:rsid w:val="007B78F7"/>
    <w:rsid w:val="007C2C64"/>
    <w:rsid w:val="007C4A58"/>
    <w:rsid w:val="007E69F1"/>
    <w:rsid w:val="008135A3"/>
    <w:rsid w:val="008216B4"/>
    <w:rsid w:val="00837950"/>
    <w:rsid w:val="0085617F"/>
    <w:rsid w:val="0085765F"/>
    <w:rsid w:val="00873F4A"/>
    <w:rsid w:val="00883128"/>
    <w:rsid w:val="008B08DC"/>
    <w:rsid w:val="008B77B3"/>
    <w:rsid w:val="008C24E1"/>
    <w:rsid w:val="008D0C4E"/>
    <w:rsid w:val="008E2925"/>
    <w:rsid w:val="009116FA"/>
    <w:rsid w:val="009126BD"/>
    <w:rsid w:val="00916DC2"/>
    <w:rsid w:val="009267A4"/>
    <w:rsid w:val="00927BBC"/>
    <w:rsid w:val="00931313"/>
    <w:rsid w:val="009365AC"/>
    <w:rsid w:val="00944FB4"/>
    <w:rsid w:val="00947E3E"/>
    <w:rsid w:val="00952F73"/>
    <w:rsid w:val="00970E5C"/>
    <w:rsid w:val="009865E9"/>
    <w:rsid w:val="009901F9"/>
    <w:rsid w:val="00991A1B"/>
    <w:rsid w:val="009A0787"/>
    <w:rsid w:val="009A1F31"/>
    <w:rsid w:val="009A4746"/>
    <w:rsid w:val="009D40F9"/>
    <w:rsid w:val="009D4AED"/>
    <w:rsid w:val="009E4998"/>
    <w:rsid w:val="00A23515"/>
    <w:rsid w:val="00A25533"/>
    <w:rsid w:val="00A33D6C"/>
    <w:rsid w:val="00A47750"/>
    <w:rsid w:val="00A55552"/>
    <w:rsid w:val="00A870EE"/>
    <w:rsid w:val="00A956B6"/>
    <w:rsid w:val="00AB63F0"/>
    <w:rsid w:val="00AC1EDD"/>
    <w:rsid w:val="00AC4491"/>
    <w:rsid w:val="00B22399"/>
    <w:rsid w:val="00B30669"/>
    <w:rsid w:val="00B526E4"/>
    <w:rsid w:val="00B52EB7"/>
    <w:rsid w:val="00B55FD3"/>
    <w:rsid w:val="00B71927"/>
    <w:rsid w:val="00B86ED0"/>
    <w:rsid w:val="00B908BB"/>
    <w:rsid w:val="00B95F84"/>
    <w:rsid w:val="00B96C34"/>
    <w:rsid w:val="00BA3605"/>
    <w:rsid w:val="00BA4444"/>
    <w:rsid w:val="00BD050C"/>
    <w:rsid w:val="00C16B18"/>
    <w:rsid w:val="00C73EF6"/>
    <w:rsid w:val="00C90304"/>
    <w:rsid w:val="00C937DA"/>
    <w:rsid w:val="00CA55F9"/>
    <w:rsid w:val="00CB2958"/>
    <w:rsid w:val="00CB3F06"/>
    <w:rsid w:val="00CC01AB"/>
    <w:rsid w:val="00CC039C"/>
    <w:rsid w:val="00D038BF"/>
    <w:rsid w:val="00D11A56"/>
    <w:rsid w:val="00D31B8D"/>
    <w:rsid w:val="00D335F4"/>
    <w:rsid w:val="00D35D84"/>
    <w:rsid w:val="00D36887"/>
    <w:rsid w:val="00D959E4"/>
    <w:rsid w:val="00D96A86"/>
    <w:rsid w:val="00DA59F0"/>
    <w:rsid w:val="00DE2D03"/>
    <w:rsid w:val="00DE4D6B"/>
    <w:rsid w:val="00DF032B"/>
    <w:rsid w:val="00E468D0"/>
    <w:rsid w:val="00E54114"/>
    <w:rsid w:val="00EA10CB"/>
    <w:rsid w:val="00EA255A"/>
    <w:rsid w:val="00EB0425"/>
    <w:rsid w:val="00EB2ED3"/>
    <w:rsid w:val="00EB43AF"/>
    <w:rsid w:val="00ED4C54"/>
    <w:rsid w:val="00F00EE4"/>
    <w:rsid w:val="00F0103C"/>
    <w:rsid w:val="00F02EDD"/>
    <w:rsid w:val="00F110EE"/>
    <w:rsid w:val="00F13044"/>
    <w:rsid w:val="00F30EBA"/>
    <w:rsid w:val="00F35BF8"/>
    <w:rsid w:val="00F57F27"/>
    <w:rsid w:val="00F64056"/>
    <w:rsid w:val="00FC6BEC"/>
    <w:rsid w:val="00FD2252"/>
    <w:rsid w:val="00FE23CD"/>
    <w:rsid w:val="00FF5761"/>
    <w:rsid w:val="1C770AD0"/>
    <w:rsid w:val="331B3C3B"/>
    <w:rsid w:val="33FE19A9"/>
    <w:rsid w:val="3FF5206D"/>
    <w:rsid w:val="432714A5"/>
    <w:rsid w:val="43E15977"/>
    <w:rsid w:val="557E7DFC"/>
    <w:rsid w:val="57BB4AFB"/>
    <w:rsid w:val="5E7BDCC4"/>
    <w:rsid w:val="61CE4B48"/>
    <w:rsid w:val="6CC55B91"/>
    <w:rsid w:val="75FBE22F"/>
    <w:rsid w:val="77FD6076"/>
    <w:rsid w:val="79BBFA60"/>
    <w:rsid w:val="7FDFAC88"/>
    <w:rsid w:val="9E738F09"/>
    <w:rsid w:val="A77F98EF"/>
    <w:rsid w:val="BFFE8E69"/>
    <w:rsid w:val="DED78AF6"/>
    <w:rsid w:val="DF7FAC24"/>
    <w:rsid w:val="E53B4D3A"/>
    <w:rsid w:val="EF7DDB76"/>
    <w:rsid w:val="F57B6D20"/>
    <w:rsid w:val="F7BA00B4"/>
    <w:rsid w:val="F8FFE9DC"/>
    <w:rsid w:val="FA2D59E1"/>
    <w:rsid w:val="FF57C488"/>
    <w:rsid w:val="FFF7F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tabs>
        <w:tab w:val="left" w:pos="8372"/>
      </w:tabs>
      <w:ind w:firstLine="420" w:firstLineChars="200"/>
    </w:pPr>
  </w:style>
  <w:style w:type="paragraph" w:styleId="3">
    <w:name w:val="Body Text Indent"/>
    <w:basedOn w:val="1"/>
    <w:next w:val="1"/>
    <w:unhideWhenUsed/>
    <w:qFormat/>
    <w:uiPriority w:val="99"/>
    <w:pPr>
      <w:tabs>
        <w:tab w:val="left" w:pos="8372"/>
      </w:tabs>
      <w:spacing w:line="540" w:lineRule="exact"/>
      <w:ind w:firstLine="630"/>
    </w:pPr>
    <w:rPr>
      <w:rFonts w:eastAsia="黑体"/>
    </w:rPr>
  </w:style>
  <w:style w:type="paragraph" w:styleId="4">
    <w:name w:val="Balloon Text"/>
    <w:basedOn w:val="1"/>
    <w:link w:val="15"/>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paragraph" w:customStyle="1" w:styleId="11">
    <w:name w:val="列出段落1"/>
    <w:basedOn w:val="1"/>
    <w:qFormat/>
    <w:uiPriority w:val="34"/>
    <w:pPr>
      <w:ind w:firstLine="420" w:firstLine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character" w:customStyle="1" w:styleId="15">
    <w:name w:val="批注框文本 Char"/>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16</Pages>
  <Words>5359</Words>
  <Characters>5567</Characters>
  <Lines>71</Lines>
  <Paragraphs>19</Paragraphs>
  <TotalTime>23</TotalTime>
  <ScaleCrop>false</ScaleCrop>
  <LinksUpToDate>false</LinksUpToDate>
  <CharactersWithSpaces>5580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2025-11-06T18:02:00Z</dcterms:created>
  <dc:creator>Windows 用户</dc:creator>
  <cp:lastModifiedBy>王彬</cp:lastModifiedBy>
  <cp:lastPrinted>2026-01-07T10:19:00Z</cp:lastPrinted>
  <dcterms:modified xsi:type="dcterms:W3CDTF">2026-03-06T02:52:01Z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C6DEA53659264AA08D48F25CDD1D6207_13</vt:lpwstr>
  </property>
  <property fmtid="{D5CDD505-2E9C-101B-9397-08002B2CF9AE}" pid="4" name="KSOTemplateDocerSaveRecord">
    <vt:lpwstr>eyJoZGlkIjoiMzEwNTM5NzYwMDRjMzkwZTVkZjY2ODkwMGIxNGU0OTUiLCJ1c2VySWQiOiI3NTE4Mzk2MjIifQ==</vt:lpwstr>
  </property>
</Properties>
</file>