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"/>
        <w:jc w:val="left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附件1</w:t>
      </w:r>
    </w:p>
    <w:p>
      <w:pPr>
        <w:ind w:firstLine="1"/>
        <w:jc w:val="left"/>
        <w:rPr>
          <w:rFonts w:ascii="黑体" w:eastAsia="黑体" w:cs="黑体"/>
          <w:color w:val="auto"/>
          <w:sz w:val="32"/>
          <w:szCs w:val="32"/>
        </w:rPr>
      </w:pPr>
    </w:p>
    <w:p>
      <w:pPr>
        <w:ind w:firstLine="1"/>
        <w:jc w:val="center"/>
        <w:rPr>
          <w:rFonts w:ascii="宋体" w:eastAsia="宋体"/>
          <w:b/>
          <w:bCs/>
          <w:color w:val="auto"/>
          <w:spacing w:val="-20"/>
          <w:sz w:val="44"/>
          <w:szCs w:val="44"/>
        </w:rPr>
      </w:pPr>
      <w:r>
        <w:rPr>
          <w:rFonts w:hint="eastAsia" w:ascii="宋体" w:eastAsia="宋体"/>
          <w:b/>
          <w:bCs/>
          <w:color w:val="auto"/>
          <w:spacing w:val="-20"/>
          <w:sz w:val="44"/>
          <w:szCs w:val="44"/>
        </w:rPr>
        <w:t>畜禽养殖场（户）应对“新冠肺炎”疫情影响</w:t>
      </w:r>
    </w:p>
    <w:p>
      <w:pPr>
        <w:ind w:firstLine="1"/>
        <w:jc w:val="center"/>
        <w:rPr>
          <w:rFonts w:ascii="宋体" w:eastAsia="宋体"/>
          <w:b/>
          <w:bCs/>
          <w:color w:val="auto"/>
          <w:sz w:val="44"/>
          <w:szCs w:val="44"/>
        </w:rPr>
      </w:pPr>
      <w:r>
        <w:rPr>
          <w:rFonts w:hint="eastAsia" w:ascii="宋体" w:eastAsia="宋体"/>
          <w:b/>
          <w:bCs/>
          <w:color w:val="auto"/>
          <w:sz w:val="44"/>
          <w:szCs w:val="44"/>
        </w:rPr>
        <w:t>稳定生产二十条技术措施</w:t>
      </w:r>
    </w:p>
    <w:p>
      <w:pPr>
        <w:ind w:firstLine="640" w:firstLineChars="200"/>
        <w:jc w:val="left"/>
        <w:rPr>
          <w:rFonts w:hint="eastAsia" w:ascii="仿宋" w:eastAsia="仿宋" w:cs="仿宋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一、生猪养殖场（户）</w:t>
      </w:r>
    </w:p>
    <w:p>
      <w:pPr>
        <w:ind w:firstLine="640" w:firstLineChars="200"/>
        <w:jc w:val="left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bCs/>
          <w:color w:val="auto"/>
          <w:sz w:val="32"/>
          <w:szCs w:val="32"/>
        </w:rPr>
        <w:t>1</w:t>
      </w:r>
      <w:r>
        <w:rPr>
          <w:rFonts w:hint="eastAsia" w:ascii="仿宋" w:eastAsia="仿宋" w:cs="仿宋"/>
          <w:bCs/>
          <w:color w:val="auto"/>
          <w:sz w:val="32"/>
          <w:szCs w:val="32"/>
        </w:rPr>
        <w:t>.搞好种猪自主选育。为降低域外引种风险，</w:t>
      </w:r>
      <w:r>
        <w:rPr>
          <w:rFonts w:hint="eastAsia" w:ascii="仿宋" w:eastAsia="仿宋" w:cs="仿宋"/>
          <w:color w:val="auto"/>
          <w:sz w:val="32"/>
          <w:szCs w:val="32"/>
        </w:rPr>
        <w:t>目前最便利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最安全</w:t>
      </w:r>
      <w:r>
        <w:rPr>
          <w:rFonts w:hint="eastAsia" w:ascii="仿宋" w:eastAsia="仿宋" w:cs="仿宋"/>
          <w:color w:val="auto"/>
          <w:sz w:val="32"/>
          <w:szCs w:val="32"/>
        </w:rPr>
        <w:t>的办法是以自家猪群为基础进行场内繁育。当前，省内猪场存栏的母猪多为长大二元母猪，可以用长白公猪或者是大白公猪与现有的长大二元母猪进行回交，从其后代（长长大或大长大）当中选择优良个体作为二元母猪使用。</w:t>
      </w:r>
    </w:p>
    <w:p>
      <w:pPr>
        <w:ind w:firstLine="640" w:firstLineChars="200"/>
        <w:jc w:val="left"/>
        <w:rPr>
          <w:rFonts w:hint="default"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eastAsia="仿宋" w:cs="仿宋"/>
          <w:color w:val="auto"/>
          <w:sz w:val="32"/>
          <w:szCs w:val="32"/>
        </w:rPr>
        <w:t>.保证猪群营养多元需求。多方保障饲料供应渠道，不能因饲料涨价而减少饲料供给量、降低饲养标准，防止猪群营养失调、营养不良。进入春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夏</w:t>
      </w:r>
      <w:r>
        <w:rPr>
          <w:rFonts w:hint="eastAsia" w:ascii="仿宋" w:eastAsia="仿宋" w:cs="仿宋"/>
          <w:color w:val="auto"/>
          <w:sz w:val="32"/>
          <w:szCs w:val="32"/>
        </w:rPr>
        <w:t>季，猪群代谢日渐旺盛，急需补充氨基酸、矿物质、维生素；要加强繁殖母猪群的矿物质和维生素供给，防止母猪产后乏情、“二产症”等；在饲料中添加电解多维、活菌益生素、黄芪多糖、粗纤维等，既有利于促进生猪生长，又有利于提高猪群免疫力。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推广应用无抗技术，全面减少抗生素使用。</w:t>
      </w:r>
    </w:p>
    <w:p>
      <w:pPr>
        <w:ind w:firstLine="640" w:firstLineChars="200"/>
        <w:jc w:val="left"/>
        <w:rPr>
          <w:rFonts w:ascii="仿宋" w:eastAsia="仿宋" w:cs="仿宋"/>
          <w:color w:val="auto"/>
          <w:sz w:val="32"/>
          <w:szCs w:val="32"/>
        </w:rPr>
      </w:pPr>
      <w:r>
        <w:rPr>
          <w:rFonts w:ascii="仿宋" w:eastAsia="仿宋" w:cs="仿宋"/>
          <w:color w:val="auto"/>
          <w:sz w:val="32"/>
          <w:szCs w:val="32"/>
        </w:rPr>
        <w:t>3</w:t>
      </w:r>
      <w:r>
        <w:rPr>
          <w:rFonts w:hint="eastAsia" w:ascii="仿宋" w:eastAsia="仿宋" w:cs="仿宋"/>
          <w:color w:val="auto"/>
          <w:sz w:val="32"/>
          <w:szCs w:val="32"/>
        </w:rPr>
        <w:t>.防止饲料及原料发生霉变。春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夏</w:t>
      </w:r>
      <w:r>
        <w:rPr>
          <w:rFonts w:hint="eastAsia" w:ascii="仿宋" w:eastAsia="仿宋" w:cs="仿宋"/>
          <w:color w:val="auto"/>
          <w:sz w:val="32"/>
          <w:szCs w:val="32"/>
        </w:rPr>
        <w:t>季多雨、天气潮湿，饲料极易发生霉变，要根据霉菌毒素的形成条件和规律（霉菌毒素最适宜生长条件：温度5℃</w:t>
      </w:r>
      <w:r>
        <w:rPr>
          <w:rFonts w:hint="eastAsia" w:ascii="微软雅黑" w:eastAsia="微软雅黑" w:cs="微软雅黑"/>
          <w:color w:val="auto"/>
          <w:sz w:val="32"/>
          <w:szCs w:val="32"/>
        </w:rPr>
        <w:t>~</w:t>
      </w:r>
      <w:r>
        <w:rPr>
          <w:rFonts w:hint="eastAsia" w:ascii="仿宋" w:eastAsia="仿宋" w:cs="仿宋"/>
          <w:color w:val="auto"/>
          <w:sz w:val="32"/>
          <w:szCs w:val="32"/>
        </w:rPr>
        <w:t>30℃、相对湿度：80%</w:t>
      </w:r>
      <w:r>
        <w:rPr>
          <w:rFonts w:hint="eastAsia" w:ascii="微软雅黑" w:eastAsia="微软雅黑" w:cs="微软雅黑"/>
          <w:color w:val="auto"/>
          <w:sz w:val="32"/>
          <w:szCs w:val="32"/>
        </w:rPr>
        <w:t>~</w:t>
      </w:r>
      <w:r>
        <w:rPr>
          <w:rFonts w:hint="eastAsia" w:ascii="仿宋" w:eastAsia="仿宋" w:cs="仿宋"/>
          <w:color w:val="auto"/>
          <w:sz w:val="32"/>
          <w:szCs w:val="32"/>
        </w:rPr>
        <w:t>90%），落实好饲料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及原料</w:t>
      </w:r>
      <w:r>
        <w:rPr>
          <w:rFonts w:hint="eastAsia" w:ascii="仿宋" w:eastAsia="仿宋" w:cs="仿宋"/>
          <w:color w:val="auto"/>
          <w:sz w:val="32"/>
          <w:szCs w:val="32"/>
        </w:rPr>
        <w:t>防霉措施，加强饲料间的通风，减少饲料袋的码垛高度；注意饲料进猪场的顺序，做到均衡饲料库存时间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color w:val="auto"/>
          <w:sz w:val="32"/>
          <w:szCs w:val="32"/>
        </w:rPr>
        <w:t>先进后堆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先进先用</w:t>
      </w:r>
      <w:r>
        <w:rPr>
          <w:rFonts w:hint="eastAsia" w:ascii="仿宋" w:eastAsia="仿宋" w:cs="仿宋"/>
          <w:color w:val="auto"/>
          <w:sz w:val="32"/>
          <w:szCs w:val="32"/>
        </w:rPr>
        <w:t>。配合饲料在运输中应防止雨淋，要存放在干燥、通风的地方，在仓库中存放要离地面30厘米以上，且不能靠墙。</w:t>
      </w:r>
    </w:p>
    <w:p>
      <w:pPr>
        <w:ind w:firstLine="640" w:firstLineChars="200"/>
        <w:jc w:val="left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color w:val="auto"/>
          <w:sz w:val="32"/>
          <w:szCs w:val="32"/>
        </w:rPr>
        <w:t>.注意圈舍</w:t>
      </w:r>
      <w:r>
        <w:rPr>
          <w:rFonts w:hint="eastAsia" w:ascii="仿宋" w:eastAsia="仿宋" w:cs="仿宋"/>
          <w:bCs/>
          <w:color w:val="auto"/>
          <w:sz w:val="32"/>
          <w:szCs w:val="32"/>
        </w:rPr>
        <w:t>猪群保暖。春季早晚温差大</w:t>
      </w:r>
      <w:r>
        <w:rPr>
          <w:rFonts w:hint="eastAsia" w:ascii="仿宋" w:eastAsia="仿宋" w:cs="仿宋"/>
          <w:color w:val="auto"/>
          <w:sz w:val="32"/>
          <w:szCs w:val="32"/>
        </w:rPr>
        <w:t>，加之有“倒春寒”之说，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仔猪易发生感冒、腹泻等疾病。要加强哺乳母猪舍和保育舍的保温措施，及时维修保温设备，增加垫料，稳定仔猪肤感温度。</w:t>
      </w:r>
      <w:r>
        <w:rPr>
          <w:rFonts w:hint="eastAsia" w:ascii="仿宋" w:eastAsia="仿宋" w:cs="仿宋"/>
          <w:color w:val="auto"/>
          <w:sz w:val="32"/>
          <w:szCs w:val="32"/>
        </w:rPr>
        <w:t>要加强猪舍检查，及时堵塞圈舍墙体漏洞，防止“贼风”，圈舍要扣棚，挂好门窗帘，保持圈舍温暖，保持环境干燥清洁、空气流畅。</w:t>
      </w:r>
    </w:p>
    <w:p>
      <w:pPr>
        <w:ind w:firstLine="640" w:firstLineChars="200"/>
        <w:jc w:val="left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color w:val="auto"/>
          <w:sz w:val="32"/>
          <w:szCs w:val="32"/>
        </w:rPr>
        <w:t>.做好猪场春季防疫。春季是疫病高发季节，切实落实车辆、场区、猪舍、用具等消毒措施</w:t>
      </w:r>
      <w:r>
        <w:rPr>
          <w:rFonts w:ascii="仿宋" w:eastAsia="仿宋" w:cs="仿宋"/>
          <w:color w:val="auto"/>
          <w:sz w:val="32"/>
          <w:szCs w:val="32"/>
        </w:rPr>
        <w:t>，</w:t>
      </w:r>
      <w:r>
        <w:rPr>
          <w:rFonts w:hint="eastAsia" w:ascii="仿宋" w:eastAsia="仿宋" w:cs="仿宋"/>
          <w:color w:val="auto"/>
          <w:sz w:val="32"/>
          <w:szCs w:val="32"/>
        </w:rPr>
        <w:t>严格限制外来人员、车辆进入，加强场内人员出入管理。做好猪瘟、口蹄疫、高致病性猪蓝耳病、流行性腹泻和传染性胃肠炎等疫病免疫，保证免疫密度和免疫质量</w:t>
      </w:r>
      <w:r>
        <w:rPr>
          <w:rFonts w:ascii="仿宋" w:eastAsia="仿宋" w:cs="仿宋"/>
          <w:color w:val="auto"/>
          <w:sz w:val="32"/>
          <w:szCs w:val="32"/>
        </w:rPr>
        <w:t>。</w:t>
      </w:r>
      <w:r>
        <w:rPr>
          <w:rFonts w:hint="eastAsia" w:ascii="仿宋" w:eastAsia="仿宋" w:cs="仿宋"/>
          <w:color w:val="auto"/>
          <w:sz w:val="32"/>
          <w:szCs w:val="32"/>
        </w:rPr>
        <w:t>配合畜牧部门做好监测、流调排查，密切观察猪群健康状况，发现异常的要及时进行诊治。加强饲养管理，合理使用药物，做好免疫抑制性疫病的防治。</w:t>
      </w:r>
    </w:p>
    <w:p>
      <w:pPr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二、肉牛养殖场（户）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6.做好春季适时配种。春季是牛发情最佳季节，要注意观察牛群发情状况，科学配种，提高受胎率。有条件的牛场可以考虑运用综合繁殖技术提高肉牛繁殖效率，东部山区母牛场可考虑运用同期发情技术，保证“带犊上山”。</w:t>
      </w:r>
    </w:p>
    <w:p>
      <w:pPr>
        <w:spacing w:line="360" w:lineRule="auto"/>
        <w:ind w:firstLine="640" w:firstLineChars="200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7.</w:t>
      </w:r>
      <w:r>
        <w:rPr>
          <w:rFonts w:ascii="仿宋" w:eastAsia="仿宋" w:cs="仿宋"/>
          <w:color w:val="auto"/>
          <w:sz w:val="32"/>
          <w:szCs w:val="32"/>
        </w:rPr>
        <w:t>合理</w:t>
      </w:r>
      <w:r>
        <w:rPr>
          <w:rFonts w:hint="eastAsia" w:ascii="仿宋" w:eastAsia="仿宋" w:cs="仿宋"/>
          <w:color w:val="auto"/>
          <w:sz w:val="32"/>
          <w:szCs w:val="32"/>
        </w:rPr>
        <w:t>调整日粮配方。基于当前防疫形势，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个别</w:t>
      </w:r>
      <w:r>
        <w:rPr>
          <w:rFonts w:hint="eastAsia" w:ascii="仿宋" w:eastAsia="仿宋" w:cs="仿宋"/>
          <w:color w:val="auto"/>
          <w:sz w:val="32"/>
          <w:szCs w:val="32"/>
        </w:rPr>
        <w:t>牛场饲料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不够充足</w:t>
      </w:r>
      <w:r>
        <w:rPr>
          <w:rFonts w:hint="eastAsia" w:ascii="仿宋" w:eastAsia="仿宋" w:cs="仿宋"/>
          <w:color w:val="auto"/>
          <w:sz w:val="32"/>
          <w:szCs w:val="32"/>
        </w:rPr>
        <w:t>的，首先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" w:eastAsia="仿宋" w:cs="仿宋"/>
          <w:color w:val="auto"/>
          <w:sz w:val="32"/>
          <w:szCs w:val="32"/>
        </w:rPr>
        <w:t>把精饲料和优质粗饲料优先用于满足围产期母牛、弱牛及</w:t>
      </w:r>
      <w:r>
        <w:rPr>
          <w:rFonts w:hint="eastAsia" w:ascii="仿宋" w:eastAsia="仿宋" w:cs="仿宋"/>
          <w:color w:val="auto"/>
          <w:sz w:val="32"/>
          <w:szCs w:val="32"/>
        </w:rPr>
        <w:t>幼牛需求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发挥秸秆资源优势，充分利用秸秆黄储、草粉加工技术制作秸秆饲料，</w:t>
      </w:r>
      <w:r>
        <w:rPr>
          <w:rFonts w:hint="eastAsia" w:ascii="仿宋" w:eastAsia="仿宋" w:cs="仿宋"/>
          <w:color w:val="auto"/>
          <w:sz w:val="32"/>
          <w:szCs w:val="32"/>
        </w:rPr>
        <w:t>搞好饲草料优化组合搭配，提高生产效率。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eastAsia="仿宋" w:cs="仿宋"/>
          <w:color w:val="auto"/>
          <w:sz w:val="32"/>
          <w:szCs w:val="32"/>
        </w:rPr>
        <w:t>.增加牛舍通风光照。牛舍通风可降低发病率，每日要保证牛只接受充足的光照，进行适度的运动，以增强牛的体质及提高母牛的繁殖机能。</w:t>
      </w:r>
    </w:p>
    <w:p>
      <w:pPr>
        <w:spacing w:line="360" w:lineRule="auto"/>
        <w:ind w:firstLine="640" w:firstLineChars="200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eastAsia="仿宋" w:cs="仿宋"/>
          <w:color w:val="auto"/>
          <w:sz w:val="32"/>
          <w:szCs w:val="32"/>
        </w:rPr>
        <w:t>.实施分群管理。要根据肉牛的年龄和体重，按照营养标准及时调整分群，并避免随意改动位置，这样不但有利于日常管理和节约饲料资源，还有利于防止疾病的发生，提高养殖生产效率。</w:t>
      </w:r>
    </w:p>
    <w:p>
      <w:pPr>
        <w:spacing w:line="360" w:lineRule="auto"/>
        <w:ind w:firstLine="640" w:firstLineChars="200"/>
        <w:rPr>
          <w:rFonts w:hint="eastAsia"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eastAsia="仿宋" w:cs="仿宋"/>
          <w:color w:val="auto"/>
          <w:sz w:val="32"/>
          <w:szCs w:val="32"/>
        </w:rPr>
        <w:t>.落实牛场防疫措施。做好口蹄疫、布病强制免疫，确保应免尽免。保持</w:t>
      </w:r>
      <w:r>
        <w:rPr>
          <w:rFonts w:ascii="仿宋" w:eastAsia="仿宋" w:cs="仿宋"/>
          <w:color w:val="auto"/>
          <w:sz w:val="32"/>
          <w:szCs w:val="32"/>
        </w:rPr>
        <w:t>牛场环境卫生，</w:t>
      </w:r>
      <w:r>
        <w:rPr>
          <w:rFonts w:hint="eastAsia" w:ascii="仿宋" w:eastAsia="仿宋" w:cs="仿宋"/>
          <w:color w:val="auto"/>
          <w:sz w:val="32"/>
          <w:szCs w:val="32"/>
        </w:rPr>
        <w:t>牛体清洁干净，及时清除粪便</w:t>
      </w:r>
      <w:r>
        <w:rPr>
          <w:rFonts w:ascii="仿宋" w:eastAsia="仿宋" w:cs="仿宋"/>
          <w:color w:val="auto"/>
          <w:sz w:val="32"/>
          <w:szCs w:val="32"/>
        </w:rPr>
        <w:t>等废弃物</w:t>
      </w:r>
      <w:r>
        <w:rPr>
          <w:rFonts w:hint="eastAsia" w:ascii="仿宋" w:eastAsia="仿宋" w:cs="仿宋"/>
          <w:color w:val="auto"/>
          <w:sz w:val="32"/>
          <w:szCs w:val="32"/>
        </w:rPr>
        <w:t>，防止犊牛腹泻和呼吸道感染等疾病发生。控制外来车辆、人员进出牛场。做好牛舍、道路及环境设施、人员、车辆的消毒。</w:t>
      </w:r>
    </w:p>
    <w:p>
      <w:pPr>
        <w:spacing w:line="360" w:lineRule="auto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三、肉羊养殖场（户）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11.搞好母羊生产管理。当前是母羊产羔集中时期，要切实加强母羊生产管理，科学饲养怀胎母羊和羔羊。要严格产房管理要求，搞好产房清洁消毒，随时观察怀孕羊，发现预产征兆，及时安排接产。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12.科学调配饲料配方。针对当前外购牧草饲料调运不畅的实际情况，提倡就近利用当地现有丰富资源，尽可能在当地选择营养较为全面、价格合理的地源性饲草饲料（如绿豆秸、玉米秸等），适时调整日粮配方，优化精粗饲料比例，缓解饲草饲料供应紧张状况。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13.做好羊只分群。应根据羊只的年龄、体重等生产状况及时对羊只进行调整分群。对一些老年羊，连年不孕的母羊及发育状况较差的育成羊，适时适量淘汰。合理规划出栏周期和批次，最大限度降低疫情对活羊调运、肉羊出栏的影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做好人员车辆管护</w:t>
      </w:r>
      <w:r>
        <w:rPr>
          <w:rFonts w:hint="eastAsia" w:ascii="仿宋" w:hAnsi="仿宋" w:eastAsia="仿宋" w:cs="仿宋"/>
          <w:sz w:val="32"/>
          <w:szCs w:val="32"/>
        </w:rPr>
        <w:t>。在场区入口处配备防疫消毒设施、防疫防护用品和消毒药物。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人员、</w:t>
      </w:r>
      <w:r>
        <w:rPr>
          <w:rFonts w:hint="eastAsia" w:ascii="仿宋" w:hAnsi="仿宋" w:eastAsia="仿宋" w:cs="仿宋"/>
          <w:sz w:val="32"/>
          <w:szCs w:val="32"/>
        </w:rPr>
        <w:t>车辆进出要严格消毒，司乘人员也要落实消毒和体温检测措施。建立集中采购制度，降低与外界接触几率。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.改善圈舍卫生条件。及时清理羊舍粪便，降低羊舍内氨气浓度；加强通风管理，保障舍内地面干燥；增加羊舍环境消毒次数。带羊消毒时，宜采用喷雾方式进行，最好选择在中午前后气温较高时进行消毒。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1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eastAsia="仿宋" w:cs="仿宋"/>
          <w:color w:val="auto"/>
          <w:sz w:val="32"/>
          <w:szCs w:val="32"/>
        </w:rPr>
        <w:t>.做好羊场防疫。做好口蹄疫、小反刍兽疫、布病、羊痘免疫，确保应免尽免。加强羊接产过程中个人防护和环境消毒，发现流产和死胎的要严格进行无害化处理</w:t>
      </w:r>
      <w:r>
        <w:rPr>
          <w:rFonts w:hint="eastAsia" w:asci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避免人员感染布病</w:t>
      </w:r>
      <w:r>
        <w:rPr>
          <w:rFonts w:hint="eastAsia" w:ascii="仿宋" w:eastAsia="仿宋" w:cs="仿宋"/>
          <w:color w:val="auto"/>
          <w:sz w:val="32"/>
          <w:szCs w:val="32"/>
        </w:rPr>
        <w:t>。搞好春季消毒和驱虫。</w:t>
      </w:r>
    </w:p>
    <w:p>
      <w:pPr>
        <w:spacing w:line="360" w:lineRule="auto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四、家禽养殖场（户）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eastAsia="仿宋" w:cs="仿宋"/>
          <w:bCs/>
          <w:color w:val="auto"/>
          <w:sz w:val="32"/>
          <w:szCs w:val="32"/>
        </w:rPr>
        <w:t>.适时调整种禽生产结构及周期。</w:t>
      </w:r>
      <w:r>
        <w:rPr>
          <w:rFonts w:hint="eastAsia" w:ascii="仿宋" w:eastAsia="仿宋" w:cs="仿宋"/>
          <w:color w:val="auto"/>
          <w:sz w:val="32"/>
          <w:szCs w:val="32"/>
        </w:rPr>
        <w:t>为有效应对当前肉鸡、蛋鸡市场波动，稳定养殖效益，保证后续市场供种能力，各祖代、父母代鸡场应充分利用调整营养、光照控制、强制换羽等技术手段，调控种禽生产节律和生产水平，延长和提升种禽供种能力，为后续生产做好保障和过渡。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bCs/>
          <w:color w:val="auto"/>
          <w:sz w:val="32"/>
          <w:szCs w:val="32"/>
        </w:rPr>
        <w:t>1</w:t>
      </w:r>
      <w:r>
        <w:rPr>
          <w:rFonts w:hint="eastAsia" w:ascii="仿宋" w:eastAsia="仿宋" w:cs="仿宋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eastAsia="仿宋" w:cs="仿宋"/>
          <w:bCs/>
          <w:color w:val="auto"/>
          <w:sz w:val="32"/>
          <w:szCs w:val="32"/>
        </w:rPr>
        <w:t>.优化家禽低日粮蛋白饲料营养配方。在满足家禽生长发育阶段的营养需要的前提下，宜优</w:t>
      </w:r>
      <w:r>
        <w:rPr>
          <w:rFonts w:hint="eastAsia" w:ascii="仿宋" w:eastAsia="仿宋" w:cs="仿宋"/>
          <w:color w:val="auto"/>
          <w:sz w:val="32"/>
          <w:szCs w:val="32"/>
        </w:rPr>
        <w:t>化配方组合，采用适度低蛋白日粮策略，降低成本；有饲料加工能力的，可自行生产发酵饲料，扩大廉价饲料源；种鹅可以采用青贮饲料或微生态发酵调制粗饲料。</w:t>
      </w:r>
    </w:p>
    <w:p>
      <w:pPr>
        <w:spacing w:line="360" w:lineRule="auto"/>
        <w:ind w:firstLine="640" w:firstLineChars="200"/>
        <w:rPr>
          <w:rFonts w:ascii="仿宋" w:eastAsia="仿宋" w:cs="仿宋"/>
          <w:color w:val="auto"/>
          <w:sz w:val="32"/>
          <w:szCs w:val="32"/>
        </w:rPr>
      </w:pPr>
      <w:r>
        <w:rPr>
          <w:rFonts w:hint="eastAsia" w:ascii="仿宋" w:eastAsia="仿宋" w:cs="仿宋"/>
          <w:color w:val="auto"/>
          <w:sz w:val="32"/>
          <w:szCs w:val="32"/>
        </w:rPr>
        <w:t>19.做好禽场防疫。做好高致病性禽流感、新城疫、传染性支气管炎、小鹅瘟等疾病免疫。种禽场要开展禽白血病、鸡白痢净化。定期对环境、禽舍、用具、车辆、人员进行消毒。严格控制外来人员和车辆进入。病死家禽要及时进行无害化处理。</w:t>
      </w:r>
    </w:p>
    <w:p>
      <w:pPr>
        <w:spacing w:line="360" w:lineRule="auto"/>
        <w:ind w:firstLine="640" w:firstLineChars="200"/>
        <w:rPr>
          <w:rFonts w:hint="default"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auto"/>
          <w:sz w:val="32"/>
          <w:szCs w:val="32"/>
        </w:rPr>
        <w:t>20.科学组织鸭鹅生产。鸭鹅等禽业即将步入春季生产，要结合前期影响，重点调整生产计划，减少跨</w:t>
      </w:r>
      <w:r>
        <w:rPr>
          <w:rFonts w:hint="eastAsia" w:ascii="仿宋" w:eastAsia="仿宋" w:cs="仿宋"/>
          <w:color w:val="auto"/>
          <w:sz w:val="32"/>
          <w:szCs w:val="32"/>
          <w:lang w:val="en-US" w:eastAsia="zh-CN"/>
        </w:rPr>
        <w:t>区域</w:t>
      </w:r>
      <w:r>
        <w:rPr>
          <w:rFonts w:hint="eastAsia" w:ascii="仿宋" w:eastAsia="仿宋" w:cs="仿宋"/>
          <w:color w:val="auto"/>
          <w:sz w:val="32"/>
          <w:szCs w:val="32"/>
        </w:rPr>
        <w:t>引种；优化品种及年龄结构，降低成本；优化精粗饲料配比调整方案，控制成本；提前做好产品销售预案和订单生</w:t>
      </w: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</w:rPr>
        <w:t>产。禽类养殖场（户）要积极寻求与龙头企业建立“公司+农户”、“公司+合作社”等模式的合作关系，实行订单养殖，保证产品销售途径畅通。</w:t>
      </w:r>
    </w:p>
    <w:sectPr>
      <w:foot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P9x3VAAAA&#10;AgEAAA8AAAAAAAAAAQAgAAAAIgAAAGRycy9kb3ducmV2LnhtbFBLAQIUABQAAAAIAIdO4kB0c3z+&#10;5wEAAKUDAAAOAAAAAAAAAAEAIAAAACQBAABkcnMvZTJvRG9jLnhtbFBLBQYAAAAABgAGAFkBAAB9&#10;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02E5317"/>
    <w:rsid w:val="034F02B2"/>
    <w:rsid w:val="04C85EFE"/>
    <w:rsid w:val="06474F87"/>
    <w:rsid w:val="076502FD"/>
    <w:rsid w:val="08B25B7E"/>
    <w:rsid w:val="091A2639"/>
    <w:rsid w:val="0D6E5249"/>
    <w:rsid w:val="100E78BE"/>
    <w:rsid w:val="11886D17"/>
    <w:rsid w:val="11F25ABB"/>
    <w:rsid w:val="14C85E0E"/>
    <w:rsid w:val="15247AF5"/>
    <w:rsid w:val="1881349D"/>
    <w:rsid w:val="19493957"/>
    <w:rsid w:val="1B7C4D9A"/>
    <w:rsid w:val="1C8B315E"/>
    <w:rsid w:val="1E913FE3"/>
    <w:rsid w:val="1F2D0A82"/>
    <w:rsid w:val="23893CEA"/>
    <w:rsid w:val="25F971AD"/>
    <w:rsid w:val="26B566F2"/>
    <w:rsid w:val="27815DD1"/>
    <w:rsid w:val="29B01199"/>
    <w:rsid w:val="2A2759E2"/>
    <w:rsid w:val="2B4900D2"/>
    <w:rsid w:val="2D1622E4"/>
    <w:rsid w:val="2D954419"/>
    <w:rsid w:val="2F430D2F"/>
    <w:rsid w:val="30A21E96"/>
    <w:rsid w:val="310157CC"/>
    <w:rsid w:val="315B55DB"/>
    <w:rsid w:val="32A216E6"/>
    <w:rsid w:val="33F35578"/>
    <w:rsid w:val="352E7B76"/>
    <w:rsid w:val="35556EA2"/>
    <w:rsid w:val="36E71B08"/>
    <w:rsid w:val="37790671"/>
    <w:rsid w:val="39F47A8A"/>
    <w:rsid w:val="3D16097B"/>
    <w:rsid w:val="3DB71996"/>
    <w:rsid w:val="40077EE0"/>
    <w:rsid w:val="41991C9B"/>
    <w:rsid w:val="426A564A"/>
    <w:rsid w:val="43420FF6"/>
    <w:rsid w:val="4886707F"/>
    <w:rsid w:val="4994170E"/>
    <w:rsid w:val="4B161F55"/>
    <w:rsid w:val="4C103BC9"/>
    <w:rsid w:val="4F6349DA"/>
    <w:rsid w:val="519D75D0"/>
    <w:rsid w:val="5B6A5153"/>
    <w:rsid w:val="5ED26F18"/>
    <w:rsid w:val="600F0480"/>
    <w:rsid w:val="62B0627E"/>
    <w:rsid w:val="64356673"/>
    <w:rsid w:val="68871CDB"/>
    <w:rsid w:val="69642816"/>
    <w:rsid w:val="6ADA0FC1"/>
    <w:rsid w:val="6E0151EE"/>
    <w:rsid w:val="6EEC1D8A"/>
    <w:rsid w:val="7BAE257F"/>
    <w:rsid w:val="7EA70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6</Pages>
  <Words>2484</Words>
  <Characters>2524</Characters>
  <Lines>114</Lines>
  <Paragraphs>28</Paragraphs>
  <TotalTime>5</TotalTime>
  <ScaleCrop>false</ScaleCrop>
  <LinksUpToDate>false</LinksUpToDate>
  <CharactersWithSpaces>2524</CharactersWithSpaces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2020-03-01T12:33:00Z</dcterms:created>
  <dc:creator>User</dc:creator>
  <cp:lastModifiedBy>Administrator</cp:lastModifiedBy>
  <cp:lastPrinted>2020-03-10T05:06:00Z</cp:lastPrinted>
  <dcterms:modified xsi:type="dcterms:W3CDTF">2020-03-10T07:52:05Z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